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DF5CB" w14:textId="01AA60EF" w:rsidR="002E271A" w:rsidRPr="00496F53" w:rsidRDefault="00F17434" w:rsidP="002E271A">
      <w:pPr>
        <w:rPr>
          <w:rFonts w:asciiTheme="majorHAnsi" w:hAnsiTheme="majorHAnsi"/>
        </w:rPr>
      </w:pPr>
      <w:r w:rsidRPr="0084469A">
        <w:rPr>
          <w:rFonts w:asciiTheme="majorHAnsi" w:hAnsiTheme="majorHAnsi"/>
          <w:b/>
        </w:rPr>
        <w:t xml:space="preserve">Professor </w:t>
      </w:r>
      <w:r w:rsidR="002E271A" w:rsidRPr="0084469A">
        <w:rPr>
          <w:rFonts w:asciiTheme="majorHAnsi" w:hAnsiTheme="majorHAnsi"/>
          <w:b/>
        </w:rPr>
        <w:t>Sara Beckman</w:t>
      </w:r>
      <w:r>
        <w:rPr>
          <w:rFonts w:asciiTheme="majorHAnsi" w:hAnsiTheme="majorHAnsi"/>
        </w:rPr>
        <w:t xml:space="preserve">: </w:t>
      </w:r>
      <w:r w:rsidR="002E271A" w:rsidRPr="00496F53">
        <w:rPr>
          <w:rFonts w:asciiTheme="majorHAnsi" w:hAnsiTheme="majorHAnsi"/>
        </w:rPr>
        <w:t xml:space="preserve">F575 Haas School, (510) 642-1058, </w:t>
      </w:r>
      <w:hyperlink r:id="rId8" w:history="1">
        <w:r w:rsidRPr="00B97B12">
          <w:rPr>
            <w:rStyle w:val="Hyperlink"/>
            <w:rFonts w:asciiTheme="majorHAnsi" w:hAnsiTheme="majorHAnsi"/>
          </w:rPr>
          <w:t>beckman@berkeley.edu</w:t>
        </w:r>
      </w:hyperlink>
      <w:r w:rsidR="002E271A" w:rsidRPr="00496F53">
        <w:rPr>
          <w:rFonts w:asciiTheme="majorHAnsi" w:hAnsiTheme="majorHAnsi"/>
        </w:rPr>
        <w:t xml:space="preserve"> </w:t>
      </w:r>
    </w:p>
    <w:p w14:paraId="19A94E49" w14:textId="77777777" w:rsidR="00FC75D8" w:rsidRDefault="00FC75D8" w:rsidP="002E271A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976"/>
        <w:gridCol w:w="4494"/>
      </w:tblGrid>
      <w:tr w:rsidR="008F70FD" w:rsidRPr="00496F53" w14:paraId="77DA4EA5" w14:textId="77777777" w:rsidTr="0084469A">
        <w:tc>
          <w:tcPr>
            <w:tcW w:w="2976" w:type="dxa"/>
          </w:tcPr>
          <w:p w14:paraId="0E4C3F75" w14:textId="77777777" w:rsidR="008F70FD" w:rsidRPr="00496F53" w:rsidRDefault="008F70FD" w:rsidP="004D3A32">
            <w:pPr>
              <w:rPr>
                <w:rFonts w:asciiTheme="majorHAnsi" w:hAnsiTheme="majorHAnsi"/>
                <w:b/>
              </w:rPr>
            </w:pPr>
            <w:r w:rsidRPr="00496F53">
              <w:rPr>
                <w:rFonts w:asciiTheme="majorHAnsi" w:hAnsiTheme="majorHAnsi"/>
                <w:b/>
              </w:rPr>
              <w:t>Meeting Time</w:t>
            </w:r>
          </w:p>
        </w:tc>
        <w:tc>
          <w:tcPr>
            <w:tcW w:w="4494" w:type="dxa"/>
          </w:tcPr>
          <w:p w14:paraId="1E2B2294" w14:textId="77777777" w:rsidR="008F70FD" w:rsidRPr="00496F53" w:rsidRDefault="008F70FD" w:rsidP="004D3A3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Location</w:t>
            </w:r>
          </w:p>
        </w:tc>
      </w:tr>
      <w:tr w:rsidR="008F70FD" w:rsidRPr="00496F53" w14:paraId="3E0AD833" w14:textId="77777777" w:rsidTr="0084469A">
        <w:tc>
          <w:tcPr>
            <w:tcW w:w="2976" w:type="dxa"/>
          </w:tcPr>
          <w:p w14:paraId="0D0809B4" w14:textId="00E86B27" w:rsidR="008F70FD" w:rsidRPr="00496F53" w:rsidRDefault="00A65E13" w:rsidP="004C7F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April 5</w:t>
            </w:r>
            <w:r w:rsidRPr="00A65E13">
              <w:rPr>
                <w:rFonts w:asciiTheme="majorHAnsi" w:hAnsiTheme="majorHAnsi"/>
                <w:vertAlign w:val="superscript"/>
              </w:rPr>
              <w:t>th</w:t>
            </w:r>
            <w:r w:rsidR="008F70FD">
              <w:rPr>
                <w:rFonts w:asciiTheme="majorHAnsi" w:hAnsiTheme="majorHAnsi"/>
              </w:rPr>
              <w:t xml:space="preserve">, 9:00 – </w:t>
            </w:r>
            <w:r w:rsidR="002E7A21">
              <w:rPr>
                <w:rFonts w:asciiTheme="majorHAnsi" w:hAnsiTheme="majorHAnsi"/>
              </w:rPr>
              <w:t>4</w:t>
            </w:r>
            <w:r w:rsidR="008F70FD">
              <w:rPr>
                <w:rFonts w:asciiTheme="majorHAnsi" w:hAnsiTheme="majorHAnsi"/>
              </w:rPr>
              <w:t>:00</w:t>
            </w:r>
          </w:p>
        </w:tc>
        <w:tc>
          <w:tcPr>
            <w:tcW w:w="4494" w:type="dxa"/>
          </w:tcPr>
          <w:p w14:paraId="0868F850" w14:textId="6F8FF7B0" w:rsidR="008F70FD" w:rsidRPr="00496F53" w:rsidRDefault="0084469A" w:rsidP="004D3A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Berkeley-Haas </w:t>
            </w:r>
            <w:r w:rsidR="00A838D7">
              <w:rPr>
                <w:rFonts w:asciiTheme="majorHAnsi" w:hAnsiTheme="majorHAnsi"/>
              </w:rPr>
              <w:t>N340-344 Chou Hall</w:t>
            </w:r>
          </w:p>
        </w:tc>
      </w:tr>
      <w:tr w:rsidR="008F70FD" w:rsidRPr="00496F53" w14:paraId="6C1A70AC" w14:textId="77777777" w:rsidTr="0084469A">
        <w:tc>
          <w:tcPr>
            <w:tcW w:w="2976" w:type="dxa"/>
          </w:tcPr>
          <w:p w14:paraId="4114ECC7" w14:textId="09B9F49E" w:rsidR="008F70FD" w:rsidRPr="00496F53" w:rsidRDefault="00A65E13" w:rsidP="004C7F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April 26</w:t>
            </w:r>
            <w:r w:rsidR="004C7F59" w:rsidRPr="004C7F59">
              <w:rPr>
                <w:rFonts w:asciiTheme="majorHAnsi" w:hAnsiTheme="majorHAnsi"/>
                <w:vertAlign w:val="superscript"/>
              </w:rPr>
              <w:t>th</w:t>
            </w:r>
            <w:r w:rsidR="002E7A21">
              <w:rPr>
                <w:rFonts w:asciiTheme="majorHAnsi" w:hAnsiTheme="majorHAnsi"/>
              </w:rPr>
              <w:t xml:space="preserve">, </w:t>
            </w:r>
            <w:r w:rsidR="008F70FD">
              <w:rPr>
                <w:rFonts w:asciiTheme="majorHAnsi" w:hAnsiTheme="majorHAnsi"/>
              </w:rPr>
              <w:t xml:space="preserve">9:00 – </w:t>
            </w:r>
            <w:r w:rsidR="004C7F59">
              <w:rPr>
                <w:rFonts w:asciiTheme="majorHAnsi" w:hAnsiTheme="majorHAnsi"/>
              </w:rPr>
              <w:t>3:30</w:t>
            </w:r>
          </w:p>
        </w:tc>
        <w:tc>
          <w:tcPr>
            <w:tcW w:w="4494" w:type="dxa"/>
          </w:tcPr>
          <w:p w14:paraId="5ACC565F" w14:textId="7E3AE765" w:rsidR="008F70FD" w:rsidRPr="00496F53" w:rsidRDefault="00A838D7" w:rsidP="004D3A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Berkeley-Haas N340-344 Chou Hall</w:t>
            </w:r>
          </w:p>
        </w:tc>
      </w:tr>
    </w:tbl>
    <w:p w14:paraId="4D61617B" w14:textId="77777777" w:rsidR="00AE19F1" w:rsidRPr="00496F53" w:rsidRDefault="00AE19F1" w:rsidP="002E271A">
      <w:pPr>
        <w:rPr>
          <w:rFonts w:asciiTheme="majorHAnsi" w:hAnsiTheme="majorHAnsi"/>
        </w:rPr>
      </w:pPr>
    </w:p>
    <w:p w14:paraId="2BE59436" w14:textId="77777777" w:rsidR="00E2576E" w:rsidRPr="00496F53" w:rsidRDefault="00E2576E" w:rsidP="00E2576E">
      <w:pPr>
        <w:rPr>
          <w:rFonts w:asciiTheme="majorHAnsi" w:hAnsiTheme="majorHAnsi"/>
          <w:b/>
        </w:rPr>
      </w:pPr>
      <w:r w:rsidRPr="00496F53">
        <w:rPr>
          <w:rFonts w:asciiTheme="majorHAnsi" w:hAnsiTheme="majorHAnsi"/>
          <w:b/>
        </w:rPr>
        <w:t>Course Description:</w:t>
      </w:r>
    </w:p>
    <w:p w14:paraId="21739E01" w14:textId="3EAEAA8D" w:rsidR="00E11B81" w:rsidRDefault="00422FBF" w:rsidP="00E2576E">
      <w:pPr>
        <w:overflowPunct/>
        <w:autoSpaceDE/>
        <w:autoSpaceDN/>
        <w:adjustRightInd/>
        <w:textAlignment w:val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class provides skills for s</w:t>
      </w:r>
      <w:r w:rsidR="003A442C">
        <w:rPr>
          <w:rFonts w:asciiTheme="majorHAnsi" w:hAnsiTheme="majorHAnsi" w:cstheme="majorHAnsi"/>
        </w:rPr>
        <w:t>taff to Question the Status Quo</w:t>
      </w:r>
      <w:r w:rsidR="00AB6703">
        <w:rPr>
          <w:rFonts w:asciiTheme="majorHAnsi" w:hAnsiTheme="majorHAnsi" w:cstheme="majorHAnsi"/>
        </w:rPr>
        <w:t xml:space="preserve"> and think Beyond Yourself</w:t>
      </w:r>
      <w:r w:rsidR="003A442C">
        <w:rPr>
          <w:rFonts w:asciiTheme="majorHAnsi" w:hAnsiTheme="majorHAnsi" w:cstheme="majorHAnsi"/>
        </w:rPr>
        <w:t xml:space="preserve">, </w:t>
      </w:r>
      <w:r w:rsidR="0084469A">
        <w:rPr>
          <w:rFonts w:asciiTheme="majorHAnsi" w:hAnsiTheme="majorHAnsi" w:cstheme="majorHAnsi"/>
        </w:rPr>
        <w:t>a</w:t>
      </w:r>
      <w:r w:rsidR="00AB6703">
        <w:rPr>
          <w:rFonts w:asciiTheme="majorHAnsi" w:hAnsiTheme="majorHAnsi" w:cstheme="majorHAnsi"/>
        </w:rPr>
        <w:t>nd, in the process be a Student Always</w:t>
      </w:r>
      <w:r w:rsidR="0084469A">
        <w:rPr>
          <w:rFonts w:asciiTheme="majorHAnsi" w:hAnsiTheme="majorHAnsi" w:cstheme="majorHAnsi"/>
        </w:rPr>
        <w:t>!</w:t>
      </w:r>
      <w:r w:rsidR="003A442C">
        <w:rPr>
          <w:rFonts w:asciiTheme="majorHAnsi" w:hAnsiTheme="majorHAnsi" w:cstheme="majorHAnsi"/>
        </w:rPr>
        <w:t xml:space="preserve">  </w:t>
      </w:r>
      <w:r w:rsidR="00E2576E">
        <w:rPr>
          <w:rFonts w:asciiTheme="majorHAnsi" w:hAnsiTheme="majorHAnsi" w:cstheme="majorHAnsi"/>
        </w:rPr>
        <w:t xml:space="preserve">The environment in which we </w:t>
      </w:r>
      <w:r w:rsidR="003A442C">
        <w:rPr>
          <w:rFonts w:asciiTheme="majorHAnsi" w:hAnsiTheme="majorHAnsi" w:cstheme="majorHAnsi"/>
        </w:rPr>
        <w:t>operate</w:t>
      </w:r>
      <w:r w:rsidR="00AB6703">
        <w:rPr>
          <w:rFonts w:asciiTheme="majorHAnsi" w:hAnsiTheme="majorHAnsi" w:cstheme="majorHAnsi"/>
        </w:rPr>
        <w:t xml:space="preserve"> as an education institution today</w:t>
      </w:r>
      <w:r w:rsidR="003A442C">
        <w:rPr>
          <w:rFonts w:asciiTheme="majorHAnsi" w:hAnsiTheme="majorHAnsi" w:cstheme="majorHAnsi"/>
        </w:rPr>
        <w:t xml:space="preserve"> </w:t>
      </w:r>
      <w:r w:rsidR="00E2576E">
        <w:rPr>
          <w:rFonts w:asciiTheme="majorHAnsi" w:hAnsiTheme="majorHAnsi" w:cstheme="majorHAnsi"/>
        </w:rPr>
        <w:t xml:space="preserve">is </w:t>
      </w:r>
      <w:r w:rsidR="00E2576E" w:rsidRPr="00952261">
        <w:rPr>
          <w:rFonts w:asciiTheme="majorHAnsi" w:hAnsiTheme="majorHAnsi" w:cstheme="majorHAnsi"/>
        </w:rPr>
        <w:t>characterized by considerable volatility, uncertainty, complexity and ambiguity</w:t>
      </w:r>
      <w:r w:rsidR="0084469A">
        <w:rPr>
          <w:rFonts w:asciiTheme="majorHAnsi" w:hAnsiTheme="majorHAnsi" w:cstheme="majorHAnsi"/>
        </w:rPr>
        <w:t xml:space="preserve"> making it what people call a “</w:t>
      </w:r>
      <w:r w:rsidR="00AB6703">
        <w:rPr>
          <w:rFonts w:asciiTheme="majorHAnsi" w:hAnsiTheme="majorHAnsi" w:cstheme="majorHAnsi"/>
        </w:rPr>
        <w:t>wicked problem”.</w:t>
      </w:r>
      <w:r w:rsidR="00E2576E" w:rsidRPr="00BF7F00">
        <w:rPr>
          <w:rFonts w:asciiTheme="majorHAnsi" w:hAnsiTheme="majorHAnsi" w:cstheme="majorHAnsi"/>
        </w:rPr>
        <w:t xml:space="preserve">  </w:t>
      </w:r>
      <w:r w:rsidR="00E2576E">
        <w:rPr>
          <w:rFonts w:asciiTheme="majorHAnsi" w:hAnsiTheme="majorHAnsi" w:cstheme="majorHAnsi"/>
        </w:rPr>
        <w:t>Among other things, we face i</w:t>
      </w:r>
      <w:r w:rsidR="00E2576E" w:rsidRPr="00952261">
        <w:rPr>
          <w:rFonts w:asciiTheme="majorHAnsi" w:hAnsiTheme="majorHAnsi" w:cstheme="majorHAnsi"/>
        </w:rPr>
        <w:t>ncreased competition from other schools, space and budget constraints, additional</w:t>
      </w:r>
      <w:r w:rsidR="00E2576E">
        <w:rPr>
          <w:rFonts w:asciiTheme="majorHAnsi" w:hAnsiTheme="majorHAnsi" w:cstheme="majorHAnsi"/>
        </w:rPr>
        <w:t xml:space="preserve"> service </w:t>
      </w:r>
      <w:r w:rsidR="00E2576E" w:rsidRPr="00952261">
        <w:rPr>
          <w:rFonts w:asciiTheme="majorHAnsi" w:hAnsiTheme="majorHAnsi" w:cstheme="majorHAnsi"/>
        </w:rPr>
        <w:t xml:space="preserve">requests from the </w:t>
      </w:r>
      <w:r w:rsidR="001A0507" w:rsidRPr="00952261">
        <w:rPr>
          <w:rFonts w:asciiTheme="majorHAnsi" w:hAnsiTheme="majorHAnsi" w:cstheme="majorHAnsi"/>
        </w:rPr>
        <w:t>school</w:t>
      </w:r>
      <w:r w:rsidR="001A0507">
        <w:rPr>
          <w:rFonts w:asciiTheme="majorHAnsi" w:hAnsiTheme="majorHAnsi" w:cstheme="majorHAnsi"/>
        </w:rPr>
        <w:t>’s</w:t>
      </w:r>
      <w:r w:rsidR="001A0507" w:rsidRPr="00952261">
        <w:rPr>
          <w:rFonts w:asciiTheme="majorHAnsi" w:hAnsiTheme="majorHAnsi" w:cstheme="majorHAnsi"/>
        </w:rPr>
        <w:t xml:space="preserve"> </w:t>
      </w:r>
      <w:r w:rsidR="00E2576E" w:rsidRPr="00952261">
        <w:rPr>
          <w:rFonts w:asciiTheme="majorHAnsi" w:hAnsiTheme="majorHAnsi" w:cstheme="majorHAnsi"/>
        </w:rPr>
        <w:t>various constituent groups</w:t>
      </w:r>
      <w:r w:rsidR="00E2576E">
        <w:rPr>
          <w:rFonts w:asciiTheme="majorHAnsi" w:hAnsiTheme="majorHAnsi" w:cstheme="majorHAnsi"/>
        </w:rPr>
        <w:t xml:space="preserve">, and a rapidly shifting sense of what MBA students need to learn and how they should learn it.  </w:t>
      </w:r>
      <w:r w:rsidR="00E2576E" w:rsidRPr="00952261">
        <w:rPr>
          <w:rFonts w:asciiTheme="majorHAnsi" w:hAnsiTheme="majorHAnsi" w:cstheme="majorHAnsi"/>
        </w:rPr>
        <w:t>These challenges defy simple explanation and resolution.  Dealing with them requires innovative leadership and new ways of thinking about business issues.</w:t>
      </w:r>
      <w:r w:rsidR="00E11B81">
        <w:rPr>
          <w:rFonts w:asciiTheme="majorHAnsi" w:hAnsiTheme="majorHAnsi" w:cstheme="majorHAnsi"/>
        </w:rPr>
        <w:t xml:space="preserve">  A</w:t>
      </w:r>
      <w:r w:rsidR="00E2576E" w:rsidRPr="00952261">
        <w:rPr>
          <w:rFonts w:asciiTheme="majorHAnsi" w:hAnsiTheme="majorHAnsi" w:cstheme="majorHAnsi"/>
          <w:noProof w:val="0"/>
        </w:rPr>
        <w:t xml:space="preserve"> primary focus at Berkeley-Haas</w:t>
      </w:r>
      <w:r w:rsidR="0084469A">
        <w:rPr>
          <w:rFonts w:asciiTheme="majorHAnsi" w:hAnsiTheme="majorHAnsi" w:cstheme="majorHAnsi"/>
          <w:noProof w:val="0"/>
        </w:rPr>
        <w:t xml:space="preserve"> i</w:t>
      </w:r>
      <w:r w:rsidR="00E2576E" w:rsidRPr="00952261">
        <w:rPr>
          <w:rFonts w:asciiTheme="majorHAnsi" w:hAnsiTheme="majorHAnsi" w:cstheme="majorHAnsi"/>
          <w:noProof w:val="0"/>
        </w:rPr>
        <w:t xml:space="preserve">s to provide </w:t>
      </w:r>
      <w:r w:rsidR="00E2576E">
        <w:rPr>
          <w:rFonts w:asciiTheme="majorHAnsi" w:hAnsiTheme="majorHAnsi" w:cstheme="majorHAnsi"/>
          <w:noProof w:val="0"/>
        </w:rPr>
        <w:t>students</w:t>
      </w:r>
      <w:r w:rsidR="00E2576E" w:rsidRPr="00952261">
        <w:rPr>
          <w:rFonts w:asciiTheme="majorHAnsi" w:hAnsiTheme="majorHAnsi" w:cstheme="majorHAnsi"/>
          <w:noProof w:val="0"/>
        </w:rPr>
        <w:t xml:space="preserve"> </w:t>
      </w:r>
      <w:r w:rsidR="00E11B81">
        <w:rPr>
          <w:rFonts w:asciiTheme="majorHAnsi" w:hAnsiTheme="majorHAnsi" w:cstheme="majorHAnsi"/>
          <w:noProof w:val="0"/>
        </w:rPr>
        <w:t>the</w:t>
      </w:r>
      <w:r w:rsidR="001A0507">
        <w:rPr>
          <w:rFonts w:asciiTheme="majorHAnsi" w:hAnsiTheme="majorHAnsi" w:cstheme="majorHAnsi"/>
          <w:noProof w:val="0"/>
        </w:rPr>
        <w:t xml:space="preserve"> innovative leadership skills </w:t>
      </w:r>
      <w:r w:rsidR="00E2576E" w:rsidRPr="00952261">
        <w:rPr>
          <w:rFonts w:asciiTheme="majorHAnsi" w:hAnsiTheme="majorHAnsi" w:cstheme="majorHAnsi"/>
          <w:noProof w:val="0"/>
        </w:rPr>
        <w:t xml:space="preserve">that will allow </w:t>
      </w:r>
      <w:r w:rsidR="00E2576E">
        <w:rPr>
          <w:rFonts w:asciiTheme="majorHAnsi" w:hAnsiTheme="majorHAnsi" w:cstheme="majorHAnsi"/>
          <w:noProof w:val="0"/>
        </w:rPr>
        <w:t>them</w:t>
      </w:r>
      <w:r w:rsidR="00E2576E" w:rsidRPr="00952261">
        <w:rPr>
          <w:rFonts w:asciiTheme="majorHAnsi" w:hAnsiTheme="majorHAnsi" w:cstheme="majorHAnsi"/>
          <w:noProof w:val="0"/>
        </w:rPr>
        <w:t xml:space="preserve"> to flourish in a climate of significant challenges</w:t>
      </w:r>
      <w:r w:rsidR="0084469A">
        <w:rPr>
          <w:rFonts w:asciiTheme="majorHAnsi" w:hAnsiTheme="majorHAnsi" w:cstheme="majorHAnsi"/>
          <w:noProof w:val="0"/>
        </w:rPr>
        <w:t xml:space="preserve"> and become “path-bending leaders”.</w:t>
      </w:r>
    </w:p>
    <w:p w14:paraId="6B8163A7" w14:textId="77777777" w:rsidR="00E11B81" w:rsidRDefault="00E11B81" w:rsidP="00E2576E">
      <w:pPr>
        <w:overflowPunct/>
        <w:autoSpaceDE/>
        <w:autoSpaceDN/>
        <w:adjustRightInd/>
        <w:textAlignment w:val="auto"/>
        <w:rPr>
          <w:rFonts w:asciiTheme="majorHAnsi" w:hAnsiTheme="majorHAnsi" w:cstheme="majorHAnsi"/>
          <w:noProof w:val="0"/>
        </w:rPr>
      </w:pPr>
    </w:p>
    <w:p w14:paraId="5DD8EEF5" w14:textId="4E642893" w:rsidR="00E2576E" w:rsidRDefault="0084469A" w:rsidP="00E2576E">
      <w:pPr>
        <w:overflowPunct/>
        <w:autoSpaceDE/>
        <w:autoSpaceDN/>
        <w:adjustRightInd/>
        <w:textAlignment w:val="auto"/>
        <w:rPr>
          <w:rFonts w:asciiTheme="majorHAnsi" w:hAnsiTheme="majorHAnsi"/>
        </w:rPr>
      </w:pPr>
      <w:r>
        <w:rPr>
          <w:rFonts w:asciiTheme="majorHAnsi" w:hAnsiTheme="majorHAnsi" w:cstheme="majorHAnsi"/>
          <w:noProof w:val="0"/>
        </w:rPr>
        <w:t>To t</w:t>
      </w:r>
      <w:r w:rsidR="001A0507">
        <w:rPr>
          <w:rFonts w:asciiTheme="majorHAnsi" w:hAnsiTheme="majorHAnsi" w:cstheme="majorHAnsi"/>
        </w:rPr>
        <w:t xml:space="preserve">ruly execute against that agenda, </w:t>
      </w:r>
      <w:r>
        <w:rPr>
          <w:rFonts w:asciiTheme="majorHAnsi" w:hAnsiTheme="majorHAnsi" w:cstheme="majorHAnsi"/>
        </w:rPr>
        <w:t>Berkeley-Haas</w:t>
      </w:r>
      <w:r w:rsidR="00E2576E">
        <w:rPr>
          <w:rFonts w:asciiTheme="majorHAnsi" w:hAnsiTheme="majorHAnsi" w:cstheme="majorHAnsi"/>
        </w:rPr>
        <w:t xml:space="preserve"> staff </w:t>
      </w:r>
      <w:r>
        <w:rPr>
          <w:rFonts w:asciiTheme="majorHAnsi" w:hAnsiTheme="majorHAnsi" w:cstheme="majorHAnsi"/>
        </w:rPr>
        <w:t xml:space="preserve">also </w:t>
      </w:r>
      <w:r w:rsidR="00E2576E">
        <w:rPr>
          <w:rFonts w:asciiTheme="majorHAnsi" w:hAnsiTheme="majorHAnsi" w:cstheme="majorHAnsi"/>
        </w:rPr>
        <w:t xml:space="preserve">should have and use these innovation skills.  </w:t>
      </w:r>
      <w:r w:rsidR="00E2576E" w:rsidRPr="00952261">
        <w:rPr>
          <w:rFonts w:asciiTheme="majorHAnsi" w:hAnsiTheme="majorHAnsi" w:cstheme="majorHAnsi"/>
        </w:rPr>
        <w:t xml:space="preserve">This class </w:t>
      </w:r>
      <w:r w:rsidR="001A0507">
        <w:rPr>
          <w:rFonts w:asciiTheme="majorHAnsi" w:hAnsiTheme="majorHAnsi" w:cstheme="majorHAnsi"/>
        </w:rPr>
        <w:t xml:space="preserve">thus </w:t>
      </w:r>
      <w:r w:rsidR="00E2576E" w:rsidRPr="00952261">
        <w:rPr>
          <w:rFonts w:asciiTheme="majorHAnsi" w:hAnsiTheme="majorHAnsi" w:cstheme="majorHAnsi"/>
        </w:rPr>
        <w:t>focuses on delivering to you some of those skills  – drawn from the fields of critical thinking, design thinking and systems thinking.  Specifically, we’ll talk about ways of</w:t>
      </w:r>
      <w:r w:rsidR="00E2576E" w:rsidRPr="00496F53">
        <w:rPr>
          <w:rFonts w:asciiTheme="majorHAnsi" w:hAnsiTheme="majorHAnsi"/>
        </w:rPr>
        <w:t xml:space="preserve"> collecting information to characterize a problem, framing and re-framing that problem, coming up with a range of solutions and then gathering feedback</w:t>
      </w:r>
      <w:r w:rsidR="001A0507">
        <w:rPr>
          <w:rFonts w:asciiTheme="majorHAnsi" w:hAnsiTheme="majorHAnsi"/>
        </w:rPr>
        <w:t xml:space="preserve"> </w:t>
      </w:r>
      <w:r w:rsidR="00E2576E" w:rsidRPr="00496F53">
        <w:rPr>
          <w:rFonts w:asciiTheme="majorHAnsi" w:hAnsiTheme="majorHAnsi"/>
        </w:rPr>
        <w:t xml:space="preserve">to assess those solutions.  We’ll apply those processes and tools to designing and redesigning solutions and business models in various settings.  </w:t>
      </w:r>
    </w:p>
    <w:p w14:paraId="66541F6B" w14:textId="77777777" w:rsidR="00E2576E" w:rsidRDefault="00E2576E" w:rsidP="00E2576E">
      <w:pPr>
        <w:overflowPunct/>
        <w:autoSpaceDE/>
        <w:autoSpaceDN/>
        <w:adjustRightInd/>
        <w:textAlignment w:val="auto"/>
        <w:rPr>
          <w:rFonts w:asciiTheme="majorHAnsi" w:hAnsiTheme="majorHAnsi"/>
        </w:rPr>
      </w:pPr>
    </w:p>
    <w:p w14:paraId="543B109B" w14:textId="5B2B5D17" w:rsidR="00E2576E" w:rsidRPr="00496F53" w:rsidRDefault="00383B70" w:rsidP="00383B70">
      <w:pPr>
        <w:overflowPunct/>
        <w:autoSpaceDE/>
        <w:autoSpaceDN/>
        <w:adjustRightInd/>
        <w:textAlignment w:val="auto"/>
        <w:rPr>
          <w:rFonts w:asciiTheme="majorHAnsi" w:hAnsiTheme="majorHAnsi"/>
        </w:rPr>
      </w:pPr>
      <w:r w:rsidRPr="00496F53">
        <w:rPr>
          <w:rFonts w:asciiTheme="majorHAnsi" w:hAnsiTheme="majorHAnsi"/>
        </w:rPr>
        <w:t xml:space="preserve">This class builds </w:t>
      </w:r>
      <w:r>
        <w:rPr>
          <w:rFonts w:asciiTheme="majorHAnsi" w:hAnsiTheme="majorHAnsi"/>
        </w:rPr>
        <w:t xml:space="preserve">on </w:t>
      </w:r>
      <w:r w:rsidRPr="00496F53">
        <w:rPr>
          <w:rFonts w:asciiTheme="majorHAnsi" w:hAnsiTheme="majorHAnsi"/>
        </w:rPr>
        <w:t>Confucius</w:t>
      </w:r>
      <w:r>
        <w:rPr>
          <w:rFonts w:asciiTheme="majorHAnsi" w:hAnsiTheme="majorHAnsi"/>
        </w:rPr>
        <w:t>’s notion</w:t>
      </w:r>
      <w:r w:rsidRPr="00496F53">
        <w:rPr>
          <w:rFonts w:asciiTheme="majorHAnsi" w:hAnsiTheme="majorHAnsi"/>
        </w:rPr>
        <w:t xml:space="preserve">: </w:t>
      </w:r>
      <w:r w:rsidRPr="00496F53">
        <w:rPr>
          <w:rFonts w:asciiTheme="majorHAnsi" w:hAnsiTheme="majorHAnsi"/>
          <w:i/>
          <w:iCs/>
          <w:shd w:val="clear" w:color="auto" w:fill="FFFFFF"/>
        </w:rPr>
        <w:t>"I hear and I forget. I see and I remember. I do and I understand."</w:t>
      </w:r>
      <w:r w:rsidRPr="00496F53">
        <w:rPr>
          <w:rFonts w:asciiTheme="majorHAnsi" w:hAnsiTheme="majorHAnsi"/>
          <w:iCs/>
          <w:shd w:val="clear" w:color="auto" w:fill="FFFFFF"/>
        </w:rPr>
        <w:t xml:space="preserve">  There will be a lot of doing in our class sessions to develop facility with a</w:t>
      </w:r>
      <w:r w:rsidRPr="00496F53">
        <w:rPr>
          <w:rFonts w:asciiTheme="majorHAnsi" w:hAnsiTheme="majorHAnsi"/>
        </w:rPr>
        <w:t xml:space="preserve"> </w:t>
      </w:r>
      <w:r w:rsidR="00E25923">
        <w:rPr>
          <w:rFonts w:asciiTheme="majorHAnsi" w:hAnsiTheme="majorHAnsi"/>
        </w:rPr>
        <w:t xml:space="preserve">mindset, skillset and </w:t>
      </w:r>
      <w:r w:rsidRPr="00496F53">
        <w:rPr>
          <w:rFonts w:asciiTheme="majorHAnsi" w:hAnsiTheme="majorHAnsi"/>
        </w:rPr>
        <w:t xml:space="preserve">toolkit that you can apply in your </w:t>
      </w:r>
      <w:r>
        <w:rPr>
          <w:rFonts w:asciiTheme="majorHAnsi" w:hAnsiTheme="majorHAnsi"/>
        </w:rPr>
        <w:t>work at Haas and beyond</w:t>
      </w:r>
      <w:r w:rsidRPr="00496F53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 Thus, w</w:t>
      </w:r>
      <w:r w:rsidR="00E2576E" w:rsidRPr="00496F53">
        <w:rPr>
          <w:rFonts w:asciiTheme="majorHAnsi" w:hAnsiTheme="majorHAnsi"/>
        </w:rPr>
        <w:t xml:space="preserve">e expect that each of you will prepare for and attend </w:t>
      </w:r>
      <w:r w:rsidR="001A0507">
        <w:rPr>
          <w:rFonts w:asciiTheme="majorHAnsi" w:hAnsiTheme="majorHAnsi"/>
          <w:b/>
          <w:u w:val="single"/>
        </w:rPr>
        <w:t>both full days</w:t>
      </w:r>
      <w:r w:rsidR="00E2576E" w:rsidRPr="00496F53">
        <w:rPr>
          <w:rFonts w:asciiTheme="majorHAnsi" w:hAnsiTheme="majorHAnsi"/>
        </w:rPr>
        <w:t xml:space="preserve"> of the class and will participate fully with your team to complete the in-class exercises.</w:t>
      </w:r>
    </w:p>
    <w:p w14:paraId="78F8E053" w14:textId="77777777" w:rsidR="00E2576E" w:rsidRPr="00496F53" w:rsidRDefault="00E2576E" w:rsidP="00E2576E">
      <w:pPr>
        <w:rPr>
          <w:rFonts w:asciiTheme="majorHAnsi" w:hAnsiTheme="majorHAnsi"/>
        </w:rPr>
      </w:pPr>
    </w:p>
    <w:p w14:paraId="18AA45B9" w14:textId="77777777" w:rsidR="002E271A" w:rsidRPr="00496F53" w:rsidRDefault="002E271A" w:rsidP="002E271A">
      <w:pPr>
        <w:rPr>
          <w:rFonts w:asciiTheme="majorHAnsi" w:hAnsiTheme="majorHAnsi"/>
        </w:rPr>
      </w:pPr>
      <w:r w:rsidRPr="00496F53">
        <w:rPr>
          <w:rFonts w:asciiTheme="majorHAnsi" w:hAnsiTheme="majorHAnsi"/>
        </w:rPr>
        <w:t xml:space="preserve">There are </w:t>
      </w:r>
      <w:r w:rsidR="008F70FD">
        <w:rPr>
          <w:rFonts w:asciiTheme="majorHAnsi" w:hAnsiTheme="majorHAnsi"/>
        </w:rPr>
        <w:t>two</w:t>
      </w:r>
      <w:r w:rsidRPr="00496F53">
        <w:rPr>
          <w:rFonts w:asciiTheme="majorHAnsi" w:hAnsiTheme="majorHAnsi"/>
        </w:rPr>
        <w:t xml:space="preserve"> sources of reading material for this course:</w:t>
      </w:r>
    </w:p>
    <w:p w14:paraId="57418BB1" w14:textId="55BE6E8F" w:rsidR="002E271A" w:rsidRPr="00496F53" w:rsidRDefault="00CD7856" w:rsidP="00FE610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101 Design Methods</w:t>
      </w:r>
      <w:r w:rsidR="00F17434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by Vijay Kumar,</w:t>
      </w:r>
      <w:r w:rsidR="00A65E1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g</w:t>
      </w:r>
      <w:r w:rsidR="00F17434">
        <w:rPr>
          <w:rFonts w:asciiTheme="majorHAnsi" w:hAnsiTheme="majorHAnsi"/>
        </w:rPr>
        <w:t xml:space="preserve">iven </w:t>
      </w:r>
      <w:r w:rsidR="001A0507">
        <w:rPr>
          <w:rFonts w:asciiTheme="majorHAnsi" w:hAnsiTheme="majorHAnsi"/>
        </w:rPr>
        <w:t>to you prior to the class</w:t>
      </w:r>
    </w:p>
    <w:p w14:paraId="0898FC11" w14:textId="5D4AB06B" w:rsidR="00383B70" w:rsidRDefault="002E271A" w:rsidP="002E271A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Theme="majorHAnsi" w:hAnsiTheme="majorHAnsi"/>
        </w:rPr>
      </w:pPr>
      <w:r w:rsidRPr="00383B70">
        <w:rPr>
          <w:rFonts w:asciiTheme="majorHAnsi" w:hAnsiTheme="majorHAnsi"/>
        </w:rPr>
        <w:t xml:space="preserve">A </w:t>
      </w:r>
      <w:r w:rsidR="00A838D7">
        <w:rPr>
          <w:rFonts w:asciiTheme="majorHAnsi" w:hAnsiTheme="majorHAnsi"/>
        </w:rPr>
        <w:t>couple</w:t>
      </w:r>
      <w:bookmarkStart w:id="0" w:name="_GoBack"/>
      <w:bookmarkEnd w:id="0"/>
      <w:r w:rsidRPr="00383B70">
        <w:rPr>
          <w:rFonts w:asciiTheme="majorHAnsi" w:hAnsiTheme="majorHAnsi"/>
        </w:rPr>
        <w:t xml:space="preserve"> </w:t>
      </w:r>
      <w:r w:rsidRPr="00383B70">
        <w:rPr>
          <w:rFonts w:asciiTheme="majorHAnsi" w:hAnsiTheme="majorHAnsi"/>
          <w:u w:val="single"/>
        </w:rPr>
        <w:t>web-based readings</w:t>
      </w:r>
      <w:r w:rsidRPr="00383B70">
        <w:rPr>
          <w:rFonts w:asciiTheme="majorHAnsi" w:hAnsiTheme="majorHAnsi"/>
        </w:rPr>
        <w:t xml:space="preserve"> for which links are provided in the assignments </w:t>
      </w:r>
      <w:r w:rsidR="00383B70">
        <w:rPr>
          <w:rFonts w:asciiTheme="majorHAnsi" w:hAnsiTheme="majorHAnsi"/>
        </w:rPr>
        <w:t>below</w:t>
      </w:r>
      <w:r w:rsidR="00D169BB" w:rsidRPr="00383B70">
        <w:rPr>
          <w:rFonts w:asciiTheme="majorHAnsi" w:hAnsiTheme="majorHAnsi"/>
        </w:rPr>
        <w:t xml:space="preserve"> </w:t>
      </w:r>
    </w:p>
    <w:p w14:paraId="7B5315AF" w14:textId="77777777" w:rsidR="0084469A" w:rsidRDefault="0084469A">
      <w:pPr>
        <w:overflowPunct/>
        <w:autoSpaceDE/>
        <w:autoSpaceDN/>
        <w:adjustRightInd/>
        <w:textAlignment w:val="auto"/>
        <w:rPr>
          <w:rFonts w:asciiTheme="majorHAnsi" w:hAnsiTheme="majorHAnsi"/>
        </w:rPr>
      </w:pPr>
    </w:p>
    <w:p w14:paraId="737B55EA" w14:textId="77777777" w:rsidR="0084469A" w:rsidRDefault="0084469A">
      <w:pPr>
        <w:overflowPunct/>
        <w:autoSpaceDE/>
        <w:autoSpaceDN/>
        <w:adjustRightInd/>
        <w:textAlignment w:val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br w:type="page"/>
      </w:r>
    </w:p>
    <w:p w14:paraId="68A0FDEF" w14:textId="35C6FA4C" w:rsidR="00BC193A" w:rsidRPr="00383B70" w:rsidRDefault="00BC193A" w:rsidP="00383B70">
      <w:pPr>
        <w:overflowPunct/>
        <w:autoSpaceDE/>
        <w:autoSpaceDN/>
        <w:adjustRightInd/>
        <w:textAlignment w:val="auto"/>
        <w:rPr>
          <w:rFonts w:asciiTheme="majorHAnsi" w:hAnsiTheme="majorHAnsi"/>
          <w:b/>
          <w:sz w:val="24"/>
        </w:rPr>
      </w:pPr>
      <w:r w:rsidRPr="00383B70">
        <w:rPr>
          <w:rFonts w:asciiTheme="majorHAnsi" w:hAnsiTheme="majorHAnsi"/>
          <w:b/>
          <w:sz w:val="24"/>
        </w:rPr>
        <w:lastRenderedPageBreak/>
        <w:t xml:space="preserve">SESSION I: </w:t>
      </w:r>
      <w:r w:rsidR="00A65E13">
        <w:rPr>
          <w:rFonts w:asciiTheme="majorHAnsi" w:hAnsiTheme="majorHAnsi"/>
          <w:b/>
          <w:sz w:val="24"/>
        </w:rPr>
        <w:t>April 5</w:t>
      </w:r>
      <w:r w:rsidR="00A65E13" w:rsidRPr="00A65E13">
        <w:rPr>
          <w:rFonts w:asciiTheme="majorHAnsi" w:hAnsiTheme="majorHAnsi"/>
          <w:b/>
          <w:sz w:val="24"/>
          <w:vertAlign w:val="superscript"/>
        </w:rPr>
        <w:t>th</w:t>
      </w:r>
      <w:r w:rsidR="00A65E13">
        <w:rPr>
          <w:rFonts w:asciiTheme="majorHAnsi" w:hAnsiTheme="majorHAnsi"/>
          <w:b/>
          <w:sz w:val="24"/>
        </w:rPr>
        <w:t xml:space="preserve"> </w:t>
      </w:r>
    </w:p>
    <w:p w14:paraId="033AA5A6" w14:textId="77777777" w:rsidR="00BC193A" w:rsidRDefault="00BC193A" w:rsidP="002E271A">
      <w:pPr>
        <w:rPr>
          <w:rFonts w:asciiTheme="majorHAnsi" w:hAnsiTheme="majorHAnsi"/>
          <w:b/>
        </w:rPr>
      </w:pPr>
    </w:p>
    <w:p w14:paraId="231A7F24" w14:textId="06B2DC8B" w:rsidR="00343100" w:rsidRDefault="00343100" w:rsidP="002E271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 the first session, we’ll focus on noticing and empathy.</w:t>
      </w:r>
    </w:p>
    <w:p w14:paraId="0468C1E9" w14:textId="49DBA3AF" w:rsidR="0084469A" w:rsidRPr="00E25923" w:rsidRDefault="00E25923" w:rsidP="00E25923">
      <w:pPr>
        <w:pStyle w:val="ListParagraph"/>
        <w:numPr>
          <w:ilvl w:val="0"/>
          <w:numId w:val="3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Most important: </w:t>
      </w:r>
      <w:r w:rsidR="0084469A" w:rsidRPr="004475F2">
        <w:rPr>
          <w:rFonts w:asciiTheme="majorHAnsi" w:hAnsiTheme="majorHAnsi"/>
        </w:rPr>
        <w:t>Complete the “Learning Style Inventory” sent to you by Sara Beckman</w:t>
      </w:r>
      <w:r w:rsidR="0084469A" w:rsidRPr="00E25923">
        <w:rPr>
          <w:rFonts w:asciiTheme="majorHAnsi" w:hAnsiTheme="majorHAnsi"/>
        </w:rPr>
        <w:t xml:space="preserve"> </w:t>
      </w:r>
    </w:p>
    <w:p w14:paraId="5FCDBB98" w14:textId="79DE7D12" w:rsidR="004475F2" w:rsidRDefault="00E25923" w:rsidP="004475F2">
      <w:pPr>
        <w:pStyle w:val="ListParagraph"/>
        <w:numPr>
          <w:ilvl w:val="0"/>
          <w:numId w:val="3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Read </w:t>
      </w:r>
      <w:hyperlink r:id="rId9" w:history="1">
        <w:r w:rsidR="004475F2" w:rsidRPr="004475F2">
          <w:rPr>
            <w:rStyle w:val="Hyperlink"/>
            <w:rFonts w:asciiTheme="majorHAnsi" w:hAnsiTheme="majorHAnsi"/>
            <w:i/>
          </w:rPr>
          <w:t>The Focused Leader</w:t>
        </w:r>
      </w:hyperlink>
      <w:r w:rsidR="004475F2" w:rsidRPr="004475F2">
        <w:rPr>
          <w:rFonts w:asciiTheme="majorHAnsi" w:hAnsiTheme="majorHAnsi"/>
        </w:rPr>
        <w:t xml:space="preserve"> by Daniel Goleman</w:t>
      </w:r>
    </w:p>
    <w:p w14:paraId="0427EEA9" w14:textId="77777777" w:rsidR="00A65E13" w:rsidRPr="00A65E13" w:rsidRDefault="00E25923" w:rsidP="00A65E13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A65E13">
        <w:rPr>
          <w:rFonts w:asciiTheme="majorHAnsi" w:hAnsiTheme="majorHAnsi" w:cstheme="majorHAnsi"/>
        </w:rPr>
        <w:t xml:space="preserve">Read </w:t>
      </w:r>
      <w:hyperlink r:id="rId10" w:history="1">
        <w:r w:rsidRPr="00A65E13">
          <w:rPr>
            <w:rStyle w:val="Hyperlink"/>
            <w:rFonts w:asciiTheme="majorHAnsi" w:hAnsiTheme="majorHAnsi" w:cstheme="majorHAnsi"/>
            <w:i/>
          </w:rPr>
          <w:t>Empathy on the Edge</w:t>
        </w:r>
      </w:hyperlink>
      <w:r w:rsidRPr="00A65E13">
        <w:rPr>
          <w:rFonts w:asciiTheme="majorHAnsi" w:hAnsiTheme="majorHAnsi"/>
        </w:rPr>
        <w:t xml:space="preserve"> </w:t>
      </w:r>
    </w:p>
    <w:p w14:paraId="605EF0A7" w14:textId="77777777" w:rsidR="00A65E13" w:rsidRPr="00A65E13" w:rsidRDefault="00A65E13" w:rsidP="00A65E13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color w:val="000000"/>
        </w:rPr>
      </w:pPr>
      <w:r w:rsidRPr="00A65E13">
        <w:rPr>
          <w:rFonts w:ascii="Calibri" w:eastAsia="Calibri" w:hAnsi="Calibri" w:cs="Calibri"/>
          <w:color w:val="000000"/>
        </w:rPr>
        <w:t>Read 101 Design Methods:</w:t>
      </w:r>
    </w:p>
    <w:p w14:paraId="11014E17" w14:textId="5D5D53A6" w:rsidR="00A65E13" w:rsidRPr="00A65E13" w:rsidRDefault="00A65E13" w:rsidP="00A65E13">
      <w:pPr>
        <w:pStyle w:val="ListParagraph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color w:val="000000"/>
        </w:rPr>
      </w:pPr>
      <w:r w:rsidRPr="00A65E13">
        <w:rPr>
          <w:rFonts w:ascii="Calibri" w:eastAsia="Calibri" w:hAnsi="Calibri" w:cs="Calibri"/>
          <w:color w:val="000000"/>
        </w:rPr>
        <w:t>Four Core Principles of Successful Innovation (pp. 1-7 in physical book) (loc. 34</w:t>
      </w:r>
      <w:r w:rsidRPr="00A65E13">
        <w:rPr>
          <w:rFonts w:ascii="Calibri" w:eastAsia="Calibri" w:hAnsi="Calibri" w:cs="Calibri"/>
        </w:rPr>
        <w:t>3</w:t>
      </w:r>
      <w:r w:rsidRPr="00A65E13">
        <w:rPr>
          <w:rFonts w:ascii="Calibri" w:eastAsia="Calibri" w:hAnsi="Calibri" w:cs="Calibri"/>
          <w:color w:val="000000"/>
        </w:rPr>
        <w:t xml:space="preserve"> - 433 in Kindle)</w:t>
      </w:r>
    </w:p>
    <w:p w14:paraId="7A1D771C" w14:textId="77777777" w:rsidR="00A65E13" w:rsidRPr="00A65E13" w:rsidRDefault="00A65E13" w:rsidP="00A65E13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contextualSpacing/>
        <w:textAlignment w:val="auto"/>
        <w:rPr>
          <w:color w:val="000000"/>
        </w:rPr>
      </w:pPr>
      <w:r w:rsidRPr="00A65E13">
        <w:rPr>
          <w:rFonts w:ascii="Calibri" w:eastAsia="Calibri" w:hAnsi="Calibri" w:cs="Calibri"/>
          <w:color w:val="000000"/>
        </w:rPr>
        <w:t>A Model of the Design Innovation Process (pp. 8 – 9 in physical book) (loc. 433 - 469 in Kindle)</w:t>
      </w:r>
    </w:p>
    <w:p w14:paraId="576F5432" w14:textId="77777777" w:rsidR="00A65E13" w:rsidRPr="00A65E13" w:rsidRDefault="00A65E13" w:rsidP="00A65E13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contextualSpacing/>
        <w:textAlignment w:val="auto"/>
        <w:rPr>
          <w:color w:val="000000"/>
        </w:rPr>
      </w:pPr>
      <w:r w:rsidRPr="00A65E13">
        <w:rPr>
          <w:rFonts w:ascii="Calibri" w:eastAsia="Calibri" w:hAnsi="Calibri" w:cs="Calibri"/>
          <w:color w:val="000000"/>
        </w:rPr>
        <w:t xml:space="preserve">Seven Modes of the Design Innovation Process (pp. 10 – 13 in physical book) (loc. 469 </w:t>
      </w:r>
      <w:r w:rsidRPr="00A65E13">
        <w:rPr>
          <w:rFonts w:ascii="Calibri" w:eastAsia="Calibri" w:hAnsi="Calibri" w:cs="Calibri"/>
        </w:rPr>
        <w:t>- 575 in Kindle)</w:t>
      </w:r>
    </w:p>
    <w:p w14:paraId="64FDF913" w14:textId="77777777" w:rsidR="00A65E13" w:rsidRPr="00A65E13" w:rsidRDefault="00A65E13" w:rsidP="00A65E13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contextualSpacing/>
        <w:textAlignment w:val="auto"/>
        <w:rPr>
          <w:color w:val="000000"/>
        </w:rPr>
      </w:pPr>
      <w:r w:rsidRPr="00A65E13">
        <w:rPr>
          <w:rFonts w:ascii="Calibri" w:eastAsia="Calibri" w:hAnsi="Calibri" w:cs="Calibri"/>
          <w:color w:val="000000"/>
        </w:rPr>
        <w:t>Understanding Methods (pp. 13 in physical book) (loc. 575 - 589 in Kindle)</w:t>
      </w:r>
    </w:p>
    <w:p w14:paraId="61099B9A" w14:textId="77777777" w:rsidR="00A65E13" w:rsidRPr="00A65E13" w:rsidRDefault="00A65E13" w:rsidP="00A65E13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contextualSpacing/>
        <w:textAlignment w:val="auto"/>
        <w:rPr>
          <w:color w:val="000000"/>
        </w:rPr>
      </w:pPr>
      <w:r w:rsidRPr="00A65E13">
        <w:rPr>
          <w:rFonts w:ascii="Calibri" w:eastAsia="Calibri" w:hAnsi="Calibri" w:cs="Calibri"/>
          <w:color w:val="000000"/>
        </w:rPr>
        <w:t xml:space="preserve">Mode 1 Sense Intent: MINDSETS (pp. 15-20 in physical book) (loc. </w:t>
      </w:r>
      <w:r w:rsidRPr="00A65E13">
        <w:rPr>
          <w:rFonts w:ascii="Calibri" w:eastAsia="Calibri" w:hAnsi="Calibri" w:cs="Calibri"/>
        </w:rPr>
        <w:t>602</w:t>
      </w:r>
      <w:r w:rsidRPr="00A65E13">
        <w:rPr>
          <w:rFonts w:ascii="Calibri" w:eastAsia="Calibri" w:hAnsi="Calibri" w:cs="Calibri"/>
          <w:color w:val="000000"/>
        </w:rPr>
        <w:t xml:space="preserve"> </w:t>
      </w:r>
      <w:r w:rsidRPr="00A65E13">
        <w:rPr>
          <w:rFonts w:ascii="Calibri" w:eastAsia="Calibri" w:hAnsi="Calibri" w:cs="Calibri"/>
        </w:rPr>
        <w:t>- 694 in Kindle)</w:t>
      </w:r>
    </w:p>
    <w:p w14:paraId="48A34B05" w14:textId="77777777" w:rsidR="00A65E13" w:rsidRPr="00A65E13" w:rsidRDefault="00A65E13" w:rsidP="00A65E13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contextualSpacing/>
        <w:textAlignment w:val="auto"/>
        <w:rPr>
          <w:color w:val="000000"/>
        </w:rPr>
      </w:pPr>
      <w:r w:rsidRPr="00A65E13">
        <w:rPr>
          <w:rFonts w:ascii="Calibri" w:eastAsia="Calibri" w:hAnsi="Calibri" w:cs="Calibri"/>
          <w:color w:val="000000"/>
        </w:rPr>
        <w:t>Mode 2 Know Context: MINDSETS (pp. 51 – 58 in physical book) (loc</w:t>
      </w:r>
      <w:r w:rsidRPr="00A65E13">
        <w:rPr>
          <w:rFonts w:ascii="Calibri" w:eastAsia="Calibri" w:hAnsi="Calibri" w:cs="Calibri"/>
        </w:rPr>
        <w:t>. 1456 - 1547 in Kindle)</w:t>
      </w:r>
    </w:p>
    <w:p w14:paraId="3B81E41F" w14:textId="77777777" w:rsidR="00A65E13" w:rsidRPr="00A65E13" w:rsidRDefault="00A65E13" w:rsidP="00A65E13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contextualSpacing/>
        <w:textAlignment w:val="auto"/>
        <w:rPr>
          <w:color w:val="000000"/>
        </w:rPr>
      </w:pPr>
      <w:r w:rsidRPr="00A65E13">
        <w:rPr>
          <w:rFonts w:ascii="Calibri" w:eastAsia="Calibri" w:hAnsi="Calibri" w:cs="Calibri"/>
          <w:color w:val="000000"/>
        </w:rPr>
        <w:t xml:space="preserve">Mode 3: Know People MINDSETS (pp. 87 – 94 in physical book) (loc. </w:t>
      </w:r>
      <w:r w:rsidRPr="00A65E13">
        <w:rPr>
          <w:rFonts w:ascii="Calibri" w:eastAsia="Calibri" w:hAnsi="Calibri" w:cs="Calibri"/>
        </w:rPr>
        <w:t>2275</w:t>
      </w:r>
      <w:r w:rsidRPr="00A65E13">
        <w:rPr>
          <w:rFonts w:ascii="Calibri" w:eastAsia="Calibri" w:hAnsi="Calibri" w:cs="Calibri"/>
          <w:color w:val="000000"/>
        </w:rPr>
        <w:t xml:space="preserve"> - 235</w:t>
      </w:r>
      <w:r w:rsidRPr="00A65E13">
        <w:rPr>
          <w:rFonts w:ascii="Calibri" w:eastAsia="Calibri" w:hAnsi="Calibri" w:cs="Calibri"/>
        </w:rPr>
        <w:t>0 in Kindle)</w:t>
      </w:r>
    </w:p>
    <w:p w14:paraId="47F45B8B" w14:textId="77777777" w:rsidR="0084469A" w:rsidRDefault="0084469A" w:rsidP="002E271A">
      <w:pPr>
        <w:rPr>
          <w:rFonts w:asciiTheme="majorHAnsi" w:hAnsiTheme="majorHAnsi"/>
          <w:b/>
        </w:rPr>
      </w:pPr>
    </w:p>
    <w:p w14:paraId="70E0E4D5" w14:textId="054C8F2C" w:rsidR="00A74E5E" w:rsidRPr="00D129D2" w:rsidRDefault="00BC193A" w:rsidP="00D129D2">
      <w:pPr>
        <w:rPr>
          <w:rFonts w:asciiTheme="majorHAnsi" w:hAnsiTheme="majorHAnsi"/>
          <w:b/>
          <w:sz w:val="24"/>
        </w:rPr>
      </w:pPr>
      <w:r w:rsidRPr="00D129D2">
        <w:rPr>
          <w:rFonts w:asciiTheme="majorHAnsi" w:hAnsiTheme="majorHAnsi"/>
          <w:b/>
          <w:sz w:val="24"/>
        </w:rPr>
        <w:t xml:space="preserve">SESSION II: </w:t>
      </w:r>
      <w:r w:rsidR="00A65E13">
        <w:rPr>
          <w:rFonts w:asciiTheme="majorHAnsi" w:hAnsiTheme="majorHAnsi"/>
          <w:b/>
          <w:sz w:val="24"/>
        </w:rPr>
        <w:t xml:space="preserve">April 26th </w:t>
      </w:r>
      <w:r w:rsidR="004C7F59">
        <w:rPr>
          <w:rFonts w:asciiTheme="majorHAnsi" w:hAnsiTheme="majorHAnsi"/>
          <w:b/>
          <w:sz w:val="24"/>
        </w:rPr>
        <w:t xml:space="preserve"> </w:t>
      </w:r>
      <w:r w:rsidR="002E7A21">
        <w:rPr>
          <w:rFonts w:asciiTheme="majorHAnsi" w:hAnsiTheme="majorHAnsi"/>
          <w:b/>
          <w:sz w:val="24"/>
        </w:rPr>
        <w:t xml:space="preserve"> </w:t>
      </w:r>
      <w:r w:rsidR="003D58D6" w:rsidRPr="00D129D2">
        <w:rPr>
          <w:rFonts w:asciiTheme="majorHAnsi" w:hAnsiTheme="majorHAnsi"/>
          <w:b/>
          <w:sz w:val="24"/>
        </w:rPr>
        <w:t xml:space="preserve"> </w:t>
      </w:r>
      <w:r w:rsidRPr="00D129D2">
        <w:rPr>
          <w:rFonts w:asciiTheme="majorHAnsi" w:hAnsiTheme="majorHAnsi"/>
          <w:b/>
          <w:sz w:val="24"/>
        </w:rPr>
        <w:t xml:space="preserve"> </w:t>
      </w:r>
    </w:p>
    <w:p w14:paraId="7EB7C400" w14:textId="77777777" w:rsidR="00BC193A" w:rsidRDefault="00BC193A" w:rsidP="00343100">
      <w:pPr>
        <w:rPr>
          <w:rFonts w:asciiTheme="majorHAnsi" w:hAnsiTheme="majorHAnsi"/>
          <w:b/>
        </w:rPr>
      </w:pPr>
    </w:p>
    <w:p w14:paraId="16C37433" w14:textId="7D5AD764" w:rsidR="00343100" w:rsidRDefault="00343100" w:rsidP="0034310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 the second session, we’ll focus on getting to insights, generating concepts and experimentation.</w:t>
      </w:r>
    </w:p>
    <w:p w14:paraId="1F1304D7" w14:textId="761BAB11" w:rsidR="004C7F59" w:rsidRPr="00A838D7" w:rsidRDefault="00E25923" w:rsidP="00A838D7">
      <w:pPr>
        <w:pStyle w:val="ListParagraph"/>
        <w:numPr>
          <w:ilvl w:val="0"/>
          <w:numId w:val="4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Most important: </w:t>
      </w:r>
      <w:r w:rsidR="00A54588" w:rsidRPr="00343100">
        <w:rPr>
          <w:rFonts w:asciiTheme="majorHAnsi" w:hAnsiTheme="majorHAnsi" w:cstheme="majorHAnsi"/>
        </w:rPr>
        <w:t>Complete an observation</w:t>
      </w:r>
      <w:r w:rsidR="00343100" w:rsidRPr="00343100">
        <w:rPr>
          <w:rFonts w:asciiTheme="majorHAnsi" w:hAnsiTheme="majorHAnsi" w:cstheme="majorHAnsi"/>
        </w:rPr>
        <w:t xml:space="preserve"> or interview.  We will set up this work in the first session.</w:t>
      </w:r>
    </w:p>
    <w:p w14:paraId="511C506C" w14:textId="48952CB1" w:rsidR="00A65E13" w:rsidRPr="00A65E13" w:rsidRDefault="00A65E13" w:rsidP="00A65E13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contextualSpacing/>
        <w:textAlignment w:val="auto"/>
        <w:rPr>
          <w:color w:val="000000"/>
        </w:rPr>
      </w:pPr>
      <w:r w:rsidRPr="00A65E13">
        <w:rPr>
          <w:rFonts w:ascii="Calibri" w:eastAsia="Calibri" w:hAnsi="Calibri" w:cs="Calibri"/>
          <w:color w:val="000000"/>
        </w:rPr>
        <w:t>Skim 101 Design Methods:</w:t>
      </w:r>
    </w:p>
    <w:p w14:paraId="3377142E" w14:textId="77777777" w:rsidR="00A65E13" w:rsidRPr="00A65E13" w:rsidRDefault="00A65E13" w:rsidP="00A65E13">
      <w:pPr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contextualSpacing/>
        <w:textAlignment w:val="auto"/>
        <w:rPr>
          <w:color w:val="000000"/>
        </w:rPr>
      </w:pPr>
      <w:r w:rsidRPr="00A65E13">
        <w:rPr>
          <w:rFonts w:ascii="Calibri" w:eastAsia="Calibri" w:hAnsi="Calibri" w:cs="Calibri"/>
          <w:color w:val="000000"/>
        </w:rPr>
        <w:t xml:space="preserve">Mode 4: Frame Insights MINDSETS (pp. 129 – 136 in physical book) (loc. </w:t>
      </w:r>
      <w:r w:rsidRPr="00A65E13">
        <w:rPr>
          <w:rFonts w:ascii="Calibri" w:eastAsia="Calibri" w:hAnsi="Calibri" w:cs="Calibri"/>
        </w:rPr>
        <w:t>3215</w:t>
      </w:r>
      <w:r w:rsidRPr="00A65E13">
        <w:rPr>
          <w:rFonts w:ascii="Calibri" w:eastAsia="Calibri" w:hAnsi="Calibri" w:cs="Calibri"/>
          <w:color w:val="000000"/>
        </w:rPr>
        <w:t xml:space="preserve"> - 3331 in Kindle)</w:t>
      </w:r>
    </w:p>
    <w:p w14:paraId="7A4DF5CF" w14:textId="77777777" w:rsidR="00A65E13" w:rsidRPr="00A65E13" w:rsidRDefault="00A65E13" w:rsidP="00A65E13">
      <w:pPr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contextualSpacing/>
        <w:textAlignment w:val="auto"/>
        <w:rPr>
          <w:color w:val="000000"/>
        </w:rPr>
      </w:pPr>
      <w:r w:rsidRPr="00A65E13">
        <w:rPr>
          <w:rFonts w:ascii="Calibri" w:eastAsia="Calibri" w:hAnsi="Calibri" w:cs="Calibri"/>
          <w:color w:val="000000"/>
        </w:rPr>
        <w:t xml:space="preserve">Mode 5: Explore Concepts MINDSETS (pp. 195 – 202 in physical book) (loc. </w:t>
      </w:r>
      <w:r w:rsidRPr="00A65E13">
        <w:rPr>
          <w:rFonts w:ascii="Calibri" w:eastAsia="Calibri" w:hAnsi="Calibri" w:cs="Calibri"/>
        </w:rPr>
        <w:t>4665</w:t>
      </w:r>
      <w:r w:rsidRPr="00A65E13">
        <w:rPr>
          <w:rFonts w:ascii="Calibri" w:eastAsia="Calibri" w:hAnsi="Calibri" w:cs="Calibri"/>
          <w:color w:val="000000"/>
        </w:rPr>
        <w:t xml:space="preserve"> - 47</w:t>
      </w:r>
      <w:r w:rsidRPr="00A65E13">
        <w:rPr>
          <w:rFonts w:ascii="Calibri" w:eastAsia="Calibri" w:hAnsi="Calibri" w:cs="Calibri"/>
        </w:rPr>
        <w:t>55 in Kindle)</w:t>
      </w:r>
    </w:p>
    <w:p w14:paraId="1BDC02E2" w14:textId="77777777" w:rsidR="00A65E13" w:rsidRPr="00A65E13" w:rsidRDefault="00A65E13" w:rsidP="00A65E13">
      <w:pPr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contextualSpacing/>
        <w:textAlignment w:val="auto"/>
        <w:rPr>
          <w:color w:val="000000"/>
        </w:rPr>
      </w:pPr>
      <w:r w:rsidRPr="00A65E13">
        <w:rPr>
          <w:rFonts w:ascii="Calibri" w:eastAsia="Calibri" w:hAnsi="Calibri" w:cs="Calibri"/>
          <w:color w:val="000000"/>
        </w:rPr>
        <w:t xml:space="preserve">Mode 6: Frame Solutions MINDSETS (pp. 247 – 254 in physical book) (loc. </w:t>
      </w:r>
      <w:r w:rsidRPr="00A65E13">
        <w:rPr>
          <w:rFonts w:ascii="Calibri" w:eastAsia="Calibri" w:hAnsi="Calibri" w:cs="Calibri"/>
        </w:rPr>
        <w:t>5773</w:t>
      </w:r>
      <w:r w:rsidRPr="00A65E13">
        <w:rPr>
          <w:rFonts w:ascii="Calibri" w:eastAsia="Calibri" w:hAnsi="Calibri" w:cs="Calibri"/>
          <w:color w:val="000000"/>
        </w:rPr>
        <w:t xml:space="preserve"> - 58</w:t>
      </w:r>
      <w:r w:rsidRPr="00A65E13">
        <w:rPr>
          <w:rFonts w:ascii="Calibri" w:eastAsia="Calibri" w:hAnsi="Calibri" w:cs="Calibri"/>
        </w:rPr>
        <w:t>63 in Kindle)</w:t>
      </w:r>
    </w:p>
    <w:p w14:paraId="6267552B" w14:textId="77777777" w:rsidR="00A65E13" w:rsidRPr="00A65E13" w:rsidRDefault="00A65E13" w:rsidP="00A65E13">
      <w:pPr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contextualSpacing/>
        <w:textAlignment w:val="auto"/>
        <w:rPr>
          <w:color w:val="000000"/>
        </w:rPr>
      </w:pPr>
      <w:r w:rsidRPr="00A65E13">
        <w:rPr>
          <w:rFonts w:ascii="Calibri" w:eastAsia="Calibri" w:hAnsi="Calibri" w:cs="Calibri"/>
          <w:color w:val="000000"/>
        </w:rPr>
        <w:t xml:space="preserve">Mode 7: Realize Offerings (pp 285 – 292 in physical book) (loc. </w:t>
      </w:r>
      <w:r w:rsidRPr="00A65E13">
        <w:rPr>
          <w:rFonts w:ascii="Calibri" w:eastAsia="Calibri" w:hAnsi="Calibri" w:cs="Calibri"/>
        </w:rPr>
        <w:t>6627</w:t>
      </w:r>
      <w:r w:rsidRPr="00A65E13">
        <w:rPr>
          <w:rFonts w:ascii="Calibri" w:eastAsia="Calibri" w:hAnsi="Calibri" w:cs="Calibri"/>
          <w:color w:val="000000"/>
        </w:rPr>
        <w:t xml:space="preserve"> - 6716 in Kindle)</w:t>
      </w:r>
    </w:p>
    <w:p w14:paraId="0C708093" w14:textId="77777777" w:rsidR="00343100" w:rsidRDefault="00343100" w:rsidP="00A54588">
      <w:pPr>
        <w:rPr>
          <w:rFonts w:asciiTheme="majorHAnsi" w:hAnsiTheme="majorHAnsi" w:cstheme="majorHAnsi"/>
        </w:rPr>
      </w:pPr>
    </w:p>
    <w:p w14:paraId="3C23D164" w14:textId="77777777" w:rsidR="00A17F3C" w:rsidRDefault="00A17F3C" w:rsidP="00A819A5">
      <w:pPr>
        <w:overflowPunct/>
        <w:autoSpaceDE/>
        <w:autoSpaceDN/>
        <w:adjustRightInd/>
        <w:textAlignment w:val="auto"/>
        <w:rPr>
          <w:rFonts w:ascii="Calibri" w:hAnsi="Calibri"/>
          <w:b/>
        </w:rPr>
      </w:pPr>
    </w:p>
    <w:p w14:paraId="4524C185" w14:textId="77777777" w:rsidR="00D13335" w:rsidRPr="00D13335" w:rsidRDefault="00D13335" w:rsidP="00A74E5E">
      <w:pPr>
        <w:overflowPunct/>
        <w:autoSpaceDE/>
        <w:autoSpaceDN/>
        <w:adjustRightInd/>
        <w:textAlignment w:val="auto"/>
        <w:rPr>
          <w:rFonts w:ascii="Calibri" w:hAnsi="Calibri"/>
          <w:b/>
          <w:sz w:val="16"/>
        </w:rPr>
      </w:pPr>
    </w:p>
    <w:sectPr w:rsidR="00D13335" w:rsidRPr="00D13335" w:rsidSect="00B86A3A">
      <w:headerReference w:type="default" r:id="rId11"/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96A3E" w14:textId="77777777" w:rsidR="00072338" w:rsidRDefault="00072338" w:rsidP="005D4C5C">
      <w:r>
        <w:separator/>
      </w:r>
    </w:p>
  </w:endnote>
  <w:endnote w:type="continuationSeparator" w:id="0">
    <w:p w14:paraId="280E13A7" w14:textId="77777777" w:rsidR="00072338" w:rsidRDefault="00072338" w:rsidP="005D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D977C" w14:textId="77777777" w:rsidR="00592470" w:rsidRDefault="00592470" w:rsidP="004D3A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49240E" w14:textId="77777777" w:rsidR="00592470" w:rsidRDefault="00592470" w:rsidP="00B86A3A">
    <w:pPr>
      <w:pStyle w:val="Footer"/>
      <w:ind w:right="360"/>
    </w:pPr>
  </w:p>
  <w:p w14:paraId="78F8D372" w14:textId="77777777" w:rsidR="00592470" w:rsidRDefault="0059247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4CB26" w14:textId="77777777" w:rsidR="00592470" w:rsidRDefault="00592470" w:rsidP="004D3A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5923">
      <w:rPr>
        <w:rStyle w:val="PageNumber"/>
      </w:rPr>
      <w:t>2</w:t>
    </w:r>
    <w:r>
      <w:rPr>
        <w:rStyle w:val="PageNumber"/>
      </w:rPr>
      <w:fldChar w:fldCharType="end"/>
    </w:r>
  </w:p>
  <w:p w14:paraId="38022AE0" w14:textId="38E96500" w:rsidR="00592470" w:rsidRPr="003D3DAC" w:rsidRDefault="00A65E13" w:rsidP="003D3DAC">
    <w:pPr>
      <w:pStyle w:val="Footer"/>
      <w:ind w:right="360"/>
    </w:pPr>
    <w:r>
      <w:rPr>
        <w:rFonts w:asciiTheme="majorHAnsi" w:hAnsiTheme="majorHAnsi"/>
      </w:rPr>
      <w:t>Spring 2019</w:t>
    </w:r>
  </w:p>
  <w:p w14:paraId="4633A473" w14:textId="77777777" w:rsidR="00592470" w:rsidRDefault="005924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CD809" w14:textId="77777777" w:rsidR="00072338" w:rsidRDefault="00072338" w:rsidP="005D4C5C">
      <w:r>
        <w:separator/>
      </w:r>
    </w:p>
  </w:footnote>
  <w:footnote w:type="continuationSeparator" w:id="0">
    <w:p w14:paraId="1DFDBE52" w14:textId="77777777" w:rsidR="00072338" w:rsidRDefault="00072338" w:rsidP="005D4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70508" w14:textId="5F049761" w:rsidR="00F17434" w:rsidRDefault="00F17434" w:rsidP="00F17434">
    <w:pPr>
      <w:pStyle w:val="Header"/>
      <w:tabs>
        <w:tab w:val="clear" w:pos="8640"/>
      </w:tabs>
      <w:ind w:right="-360"/>
      <w:jc w:val="right"/>
      <w:rPr>
        <w:rFonts w:asciiTheme="majorHAnsi" w:hAnsiTheme="majorHAnsi"/>
        <w:b/>
        <w:sz w:val="28"/>
      </w:rPr>
    </w:pPr>
    <w:r>
      <w:drawing>
        <wp:inline distT="0" distB="0" distL="0" distR="0" wp14:anchorId="365431C1" wp14:editId="22CE4A49">
          <wp:extent cx="1814195" cy="621665"/>
          <wp:effectExtent l="0" t="0" r="0" b="6985"/>
          <wp:docPr id="3" name="Picture 3" descr="PNG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NG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19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  <w:b/>
        <w:sz w:val="28"/>
      </w:rPr>
      <w:t xml:space="preserve"> </w:t>
    </w:r>
  </w:p>
  <w:p w14:paraId="0BF4131D" w14:textId="3418FC2B" w:rsidR="00F17434" w:rsidRDefault="00592470" w:rsidP="003D3DAC">
    <w:pPr>
      <w:pStyle w:val="Header"/>
      <w:tabs>
        <w:tab w:val="clear" w:pos="8640"/>
      </w:tabs>
      <w:ind w:right="-360"/>
      <w:rPr>
        <w:rFonts w:asciiTheme="majorHAnsi" w:hAnsiTheme="majorHAnsi"/>
        <w:b/>
        <w:sz w:val="28"/>
      </w:rPr>
    </w:pPr>
    <w:r>
      <w:rPr>
        <w:rFonts w:asciiTheme="majorHAnsi" w:hAnsiTheme="majorHAnsi"/>
        <w:b/>
        <w:sz w:val="28"/>
      </w:rPr>
      <w:t>Problem Finding, Problem Solving</w:t>
    </w:r>
    <w:r w:rsidR="00F17434">
      <w:rPr>
        <w:rFonts w:asciiTheme="majorHAnsi" w:hAnsiTheme="majorHAnsi"/>
        <w:b/>
        <w:sz w:val="28"/>
      </w:rPr>
      <w:t xml:space="preserve">: </w:t>
    </w:r>
  </w:p>
  <w:p w14:paraId="7C175117" w14:textId="2D8E01EC" w:rsidR="00592470" w:rsidRPr="00DE47EB" w:rsidRDefault="00F17434" w:rsidP="003D3DAC">
    <w:pPr>
      <w:pStyle w:val="Header"/>
      <w:tabs>
        <w:tab w:val="clear" w:pos="8640"/>
      </w:tabs>
      <w:ind w:right="-360"/>
      <w:rPr>
        <w:rFonts w:asciiTheme="majorHAnsi" w:hAnsiTheme="majorHAnsi"/>
        <w:b/>
        <w:sz w:val="28"/>
      </w:rPr>
    </w:pPr>
    <w:r>
      <w:rPr>
        <w:rFonts w:asciiTheme="majorHAnsi" w:hAnsiTheme="majorHAnsi"/>
        <w:b/>
        <w:sz w:val="28"/>
      </w:rPr>
      <w:t>A Special Section for Berkeley-Haas Staff</w:t>
    </w:r>
    <w:r w:rsidR="00592470">
      <w:rPr>
        <w:rFonts w:asciiTheme="majorHAnsi" w:hAnsiTheme="majorHAnsi"/>
        <w:b/>
        <w:sz w:val="28"/>
      </w:rPr>
      <w:t xml:space="preserve"> </w:t>
    </w:r>
    <w:r w:rsidR="00592470">
      <w:rPr>
        <w:rFonts w:asciiTheme="majorHAnsi" w:hAnsiTheme="majorHAnsi"/>
        <w:b/>
        <w:sz w:val="28"/>
      </w:rPr>
      <w:tab/>
    </w:r>
    <w:r w:rsidR="00592470">
      <w:rPr>
        <w:rFonts w:asciiTheme="majorHAnsi" w:hAnsiTheme="majorHAnsi"/>
        <w:b/>
        <w:sz w:val="28"/>
      </w:rPr>
      <w:tab/>
    </w:r>
    <w:r w:rsidR="00592470">
      <w:rPr>
        <w:rFonts w:asciiTheme="majorHAnsi" w:hAnsiTheme="majorHAnsi"/>
        <w:b/>
        <w:sz w:val="28"/>
      </w:rPr>
      <w:tab/>
    </w:r>
    <w:r w:rsidR="00592470">
      <w:rPr>
        <w:rFonts w:asciiTheme="majorHAnsi" w:hAnsiTheme="majorHAnsi"/>
        <w:b/>
        <w:sz w:val="28"/>
      </w:rPr>
      <w:tab/>
    </w:r>
    <w:r w:rsidR="00592470">
      <w:rPr>
        <w:rFonts w:asciiTheme="majorHAnsi" w:hAnsiTheme="majorHAnsi"/>
      </w:rPr>
      <w:tab/>
    </w:r>
    <w:r w:rsidR="00592470">
      <w:rPr>
        <w:rFonts w:asciiTheme="majorHAnsi" w:hAnsiTheme="majorHAnsi"/>
      </w:rPr>
      <w:tab/>
    </w:r>
  </w:p>
  <w:p w14:paraId="258EC8B5" w14:textId="77777777" w:rsidR="00592470" w:rsidRDefault="00592470">
    <w:pPr>
      <w:pStyle w:val="Header"/>
    </w:pPr>
  </w:p>
  <w:p w14:paraId="71B68A36" w14:textId="77777777" w:rsidR="00592470" w:rsidRDefault="005924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1D62"/>
    <w:multiLevelType w:val="hybridMultilevel"/>
    <w:tmpl w:val="76A64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36968"/>
    <w:multiLevelType w:val="hybridMultilevel"/>
    <w:tmpl w:val="F0186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9F51A2"/>
    <w:multiLevelType w:val="hybridMultilevel"/>
    <w:tmpl w:val="E51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01D7D"/>
    <w:multiLevelType w:val="hybridMultilevel"/>
    <w:tmpl w:val="DF520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CA00C3"/>
    <w:multiLevelType w:val="hybridMultilevel"/>
    <w:tmpl w:val="E0BAF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76040"/>
    <w:multiLevelType w:val="hybridMultilevel"/>
    <w:tmpl w:val="A5B0B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74D75"/>
    <w:multiLevelType w:val="hybridMultilevel"/>
    <w:tmpl w:val="B14C5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AF637C"/>
    <w:multiLevelType w:val="hybridMultilevel"/>
    <w:tmpl w:val="D206A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F44262"/>
    <w:multiLevelType w:val="hybridMultilevel"/>
    <w:tmpl w:val="DC44E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12F2E"/>
    <w:multiLevelType w:val="hybridMultilevel"/>
    <w:tmpl w:val="86F28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950FC"/>
    <w:multiLevelType w:val="hybridMultilevel"/>
    <w:tmpl w:val="4BE61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B0042"/>
    <w:multiLevelType w:val="hybridMultilevel"/>
    <w:tmpl w:val="4AC4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A3510"/>
    <w:multiLevelType w:val="hybridMultilevel"/>
    <w:tmpl w:val="C6509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0F1F5F"/>
    <w:multiLevelType w:val="hybridMultilevel"/>
    <w:tmpl w:val="22E29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7321BC"/>
    <w:multiLevelType w:val="hybridMultilevel"/>
    <w:tmpl w:val="A576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D2F70"/>
    <w:multiLevelType w:val="hybridMultilevel"/>
    <w:tmpl w:val="E9945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D7F5C"/>
    <w:multiLevelType w:val="hybridMultilevel"/>
    <w:tmpl w:val="97C02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2A2DD3"/>
    <w:multiLevelType w:val="hybridMultilevel"/>
    <w:tmpl w:val="4F76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01B48"/>
    <w:multiLevelType w:val="hybridMultilevel"/>
    <w:tmpl w:val="A09E6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259FE"/>
    <w:multiLevelType w:val="hybridMultilevel"/>
    <w:tmpl w:val="491649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1629E"/>
    <w:multiLevelType w:val="hybridMultilevel"/>
    <w:tmpl w:val="4BD2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3C78AF"/>
    <w:multiLevelType w:val="hybridMultilevel"/>
    <w:tmpl w:val="45F09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FF6B8B"/>
    <w:multiLevelType w:val="hybridMultilevel"/>
    <w:tmpl w:val="E6328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710913"/>
    <w:multiLevelType w:val="hybridMultilevel"/>
    <w:tmpl w:val="8AAC4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4E5822"/>
    <w:multiLevelType w:val="hybridMultilevel"/>
    <w:tmpl w:val="D674DEBE"/>
    <w:lvl w:ilvl="0" w:tplc="040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25" w15:restartNumberingAfterBreak="0">
    <w:nsid w:val="3FC82526"/>
    <w:multiLevelType w:val="hybridMultilevel"/>
    <w:tmpl w:val="9E3E4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BE2D9B"/>
    <w:multiLevelType w:val="multilevel"/>
    <w:tmpl w:val="83720CE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01"/>
      <w:numFmt w:val="bullet"/>
      <w:lvlText w:val="·"/>
      <w:lvlJc w:val="left"/>
      <w:pPr>
        <w:ind w:left="2715" w:hanging="555"/>
      </w:pPr>
      <w:rPr>
        <w:rFonts w:ascii="Calibri" w:eastAsia="Calibri" w:hAnsi="Calibri" w:cs="Calibri"/>
        <w:color w:val="00000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4F35590"/>
    <w:multiLevelType w:val="hybridMultilevel"/>
    <w:tmpl w:val="85440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78253B"/>
    <w:multiLevelType w:val="hybridMultilevel"/>
    <w:tmpl w:val="02F4B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4E0DEE"/>
    <w:multiLevelType w:val="hybridMultilevel"/>
    <w:tmpl w:val="3524FF0E"/>
    <w:lvl w:ilvl="0" w:tplc="040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30" w15:restartNumberingAfterBreak="0">
    <w:nsid w:val="4D5504C2"/>
    <w:multiLevelType w:val="hybridMultilevel"/>
    <w:tmpl w:val="7D5A5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1C2DA7"/>
    <w:multiLevelType w:val="multilevel"/>
    <w:tmpl w:val="2C1C7B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0660E24"/>
    <w:multiLevelType w:val="hybridMultilevel"/>
    <w:tmpl w:val="7D5A5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6D5415"/>
    <w:multiLevelType w:val="hybridMultilevel"/>
    <w:tmpl w:val="CCD6D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FA3FB3"/>
    <w:multiLevelType w:val="hybridMultilevel"/>
    <w:tmpl w:val="F47A8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7800F6C"/>
    <w:multiLevelType w:val="hybridMultilevel"/>
    <w:tmpl w:val="8A6E0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C91E25"/>
    <w:multiLevelType w:val="hybridMultilevel"/>
    <w:tmpl w:val="42D66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B9C44A7"/>
    <w:multiLevelType w:val="hybridMultilevel"/>
    <w:tmpl w:val="19BC8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61330D"/>
    <w:multiLevelType w:val="hybridMultilevel"/>
    <w:tmpl w:val="58B23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297CB5"/>
    <w:multiLevelType w:val="hybridMultilevel"/>
    <w:tmpl w:val="E44A7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3E0155"/>
    <w:multiLevelType w:val="hybridMultilevel"/>
    <w:tmpl w:val="8A6C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262FFD"/>
    <w:multiLevelType w:val="multilevel"/>
    <w:tmpl w:val="690ED5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 w15:restartNumberingAfterBreak="0">
    <w:nsid w:val="6DA933F4"/>
    <w:multiLevelType w:val="hybridMultilevel"/>
    <w:tmpl w:val="0ECC1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32E8C"/>
    <w:multiLevelType w:val="hybridMultilevel"/>
    <w:tmpl w:val="B742E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56473"/>
    <w:multiLevelType w:val="hybridMultilevel"/>
    <w:tmpl w:val="6BE4A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5"/>
  </w:num>
  <w:num w:numId="3">
    <w:abstractNumId w:val="44"/>
  </w:num>
  <w:num w:numId="4">
    <w:abstractNumId w:val="35"/>
  </w:num>
  <w:num w:numId="5">
    <w:abstractNumId w:val="28"/>
  </w:num>
  <w:num w:numId="6">
    <w:abstractNumId w:val="40"/>
  </w:num>
  <w:num w:numId="7">
    <w:abstractNumId w:val="15"/>
  </w:num>
  <w:num w:numId="8">
    <w:abstractNumId w:val="10"/>
  </w:num>
  <w:num w:numId="9">
    <w:abstractNumId w:val="30"/>
  </w:num>
  <w:num w:numId="10">
    <w:abstractNumId w:val="17"/>
  </w:num>
  <w:num w:numId="11">
    <w:abstractNumId w:val="14"/>
  </w:num>
  <w:num w:numId="12">
    <w:abstractNumId w:val="5"/>
  </w:num>
  <w:num w:numId="13">
    <w:abstractNumId w:val="42"/>
  </w:num>
  <w:num w:numId="14">
    <w:abstractNumId w:val="19"/>
  </w:num>
  <w:num w:numId="15">
    <w:abstractNumId w:val="18"/>
  </w:num>
  <w:num w:numId="16">
    <w:abstractNumId w:val="2"/>
  </w:num>
  <w:num w:numId="17">
    <w:abstractNumId w:val="8"/>
  </w:num>
  <w:num w:numId="18">
    <w:abstractNumId w:val="23"/>
  </w:num>
  <w:num w:numId="19">
    <w:abstractNumId w:val="38"/>
  </w:num>
  <w:num w:numId="20">
    <w:abstractNumId w:val="9"/>
  </w:num>
  <w:num w:numId="21">
    <w:abstractNumId w:val="11"/>
  </w:num>
  <w:num w:numId="22">
    <w:abstractNumId w:val="39"/>
  </w:num>
  <w:num w:numId="23">
    <w:abstractNumId w:val="43"/>
  </w:num>
  <w:num w:numId="24">
    <w:abstractNumId w:val="24"/>
  </w:num>
  <w:num w:numId="25">
    <w:abstractNumId w:val="29"/>
  </w:num>
  <w:num w:numId="26">
    <w:abstractNumId w:val="37"/>
  </w:num>
  <w:num w:numId="27">
    <w:abstractNumId w:val="32"/>
  </w:num>
  <w:num w:numId="28">
    <w:abstractNumId w:val="21"/>
  </w:num>
  <w:num w:numId="29">
    <w:abstractNumId w:val="1"/>
  </w:num>
  <w:num w:numId="30">
    <w:abstractNumId w:val="4"/>
  </w:num>
  <w:num w:numId="31">
    <w:abstractNumId w:val="13"/>
  </w:num>
  <w:num w:numId="32">
    <w:abstractNumId w:val="3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6"/>
  </w:num>
  <w:num w:numId="35">
    <w:abstractNumId w:val="7"/>
  </w:num>
  <w:num w:numId="36">
    <w:abstractNumId w:val="41"/>
  </w:num>
  <w:num w:numId="37">
    <w:abstractNumId w:val="20"/>
  </w:num>
  <w:num w:numId="38">
    <w:abstractNumId w:val="12"/>
  </w:num>
  <w:num w:numId="39">
    <w:abstractNumId w:val="22"/>
  </w:num>
  <w:num w:numId="40">
    <w:abstractNumId w:val="0"/>
  </w:num>
  <w:num w:numId="41">
    <w:abstractNumId w:val="27"/>
  </w:num>
  <w:num w:numId="42">
    <w:abstractNumId w:val="3"/>
  </w:num>
  <w:num w:numId="43">
    <w:abstractNumId w:val="34"/>
  </w:num>
  <w:num w:numId="44">
    <w:abstractNumId w:val="26"/>
  </w:num>
  <w:num w:numId="45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E0B"/>
    <w:rsid w:val="0000544B"/>
    <w:rsid w:val="00055A0F"/>
    <w:rsid w:val="000576EE"/>
    <w:rsid w:val="00061FE2"/>
    <w:rsid w:val="00065258"/>
    <w:rsid w:val="00072338"/>
    <w:rsid w:val="000847B7"/>
    <w:rsid w:val="00095218"/>
    <w:rsid w:val="000B11DE"/>
    <w:rsid w:val="000B339A"/>
    <w:rsid w:val="000D7B52"/>
    <w:rsid w:val="00161057"/>
    <w:rsid w:val="001A0507"/>
    <w:rsid w:val="001C27EB"/>
    <w:rsid w:val="001D63DC"/>
    <w:rsid w:val="001E1E96"/>
    <w:rsid w:val="001F1E0B"/>
    <w:rsid w:val="001F3A63"/>
    <w:rsid w:val="00216657"/>
    <w:rsid w:val="00231151"/>
    <w:rsid w:val="002458C6"/>
    <w:rsid w:val="00257626"/>
    <w:rsid w:val="002677FB"/>
    <w:rsid w:val="00271115"/>
    <w:rsid w:val="0028228B"/>
    <w:rsid w:val="002B540F"/>
    <w:rsid w:val="002B7824"/>
    <w:rsid w:val="002B7BF1"/>
    <w:rsid w:val="002C6E04"/>
    <w:rsid w:val="002D6188"/>
    <w:rsid w:val="002E271A"/>
    <w:rsid w:val="002E7A21"/>
    <w:rsid w:val="002F59DC"/>
    <w:rsid w:val="00307CB8"/>
    <w:rsid w:val="00332239"/>
    <w:rsid w:val="00333D30"/>
    <w:rsid w:val="00337C69"/>
    <w:rsid w:val="00343100"/>
    <w:rsid w:val="00364F39"/>
    <w:rsid w:val="003702E6"/>
    <w:rsid w:val="00370BD9"/>
    <w:rsid w:val="003744DA"/>
    <w:rsid w:val="00383B70"/>
    <w:rsid w:val="0039122E"/>
    <w:rsid w:val="003A3CA8"/>
    <w:rsid w:val="003A442C"/>
    <w:rsid w:val="003B2DDD"/>
    <w:rsid w:val="003D3DAC"/>
    <w:rsid w:val="003D58D6"/>
    <w:rsid w:val="003E2894"/>
    <w:rsid w:val="00402647"/>
    <w:rsid w:val="00422FBF"/>
    <w:rsid w:val="00426194"/>
    <w:rsid w:val="00426812"/>
    <w:rsid w:val="00434E0D"/>
    <w:rsid w:val="00445105"/>
    <w:rsid w:val="004475F2"/>
    <w:rsid w:val="004750CE"/>
    <w:rsid w:val="00491C10"/>
    <w:rsid w:val="00496F53"/>
    <w:rsid w:val="004B5184"/>
    <w:rsid w:val="004C7F59"/>
    <w:rsid w:val="004D01A5"/>
    <w:rsid w:val="004D2DAB"/>
    <w:rsid w:val="004D3A32"/>
    <w:rsid w:val="004E78FD"/>
    <w:rsid w:val="004F0A12"/>
    <w:rsid w:val="004F3482"/>
    <w:rsid w:val="00560151"/>
    <w:rsid w:val="005643D0"/>
    <w:rsid w:val="0058486E"/>
    <w:rsid w:val="00592470"/>
    <w:rsid w:val="0059404A"/>
    <w:rsid w:val="005A43F5"/>
    <w:rsid w:val="005B32E2"/>
    <w:rsid w:val="005D2853"/>
    <w:rsid w:val="005D4C5C"/>
    <w:rsid w:val="005E227F"/>
    <w:rsid w:val="005E4ACA"/>
    <w:rsid w:val="005F7B5B"/>
    <w:rsid w:val="00604BBB"/>
    <w:rsid w:val="0061680B"/>
    <w:rsid w:val="00626097"/>
    <w:rsid w:val="00633ED9"/>
    <w:rsid w:val="006345AA"/>
    <w:rsid w:val="00684137"/>
    <w:rsid w:val="00686214"/>
    <w:rsid w:val="00691C00"/>
    <w:rsid w:val="006E50AB"/>
    <w:rsid w:val="006E58AB"/>
    <w:rsid w:val="00722308"/>
    <w:rsid w:val="00736035"/>
    <w:rsid w:val="00740548"/>
    <w:rsid w:val="007506BD"/>
    <w:rsid w:val="00754505"/>
    <w:rsid w:val="0076683C"/>
    <w:rsid w:val="007776D0"/>
    <w:rsid w:val="00785CA8"/>
    <w:rsid w:val="007D3A23"/>
    <w:rsid w:val="007D4D2B"/>
    <w:rsid w:val="007D5831"/>
    <w:rsid w:val="0081157D"/>
    <w:rsid w:val="008201B8"/>
    <w:rsid w:val="00842B4C"/>
    <w:rsid w:val="0084469A"/>
    <w:rsid w:val="00871BE1"/>
    <w:rsid w:val="00873953"/>
    <w:rsid w:val="00883AE3"/>
    <w:rsid w:val="00891D2C"/>
    <w:rsid w:val="008B1B4C"/>
    <w:rsid w:val="008B7ACD"/>
    <w:rsid w:val="008F70FD"/>
    <w:rsid w:val="00940317"/>
    <w:rsid w:val="00943E45"/>
    <w:rsid w:val="00954F43"/>
    <w:rsid w:val="009B4C7E"/>
    <w:rsid w:val="009F7491"/>
    <w:rsid w:val="00A00FA1"/>
    <w:rsid w:val="00A117F1"/>
    <w:rsid w:val="00A17F3C"/>
    <w:rsid w:val="00A26053"/>
    <w:rsid w:val="00A30106"/>
    <w:rsid w:val="00A50EB7"/>
    <w:rsid w:val="00A54588"/>
    <w:rsid w:val="00A600E0"/>
    <w:rsid w:val="00A65E13"/>
    <w:rsid w:val="00A74E5E"/>
    <w:rsid w:val="00A812EA"/>
    <w:rsid w:val="00A819A5"/>
    <w:rsid w:val="00A838D7"/>
    <w:rsid w:val="00AB6703"/>
    <w:rsid w:val="00AD42A3"/>
    <w:rsid w:val="00AD433B"/>
    <w:rsid w:val="00AE19F1"/>
    <w:rsid w:val="00B2339A"/>
    <w:rsid w:val="00B33BE8"/>
    <w:rsid w:val="00B46DCD"/>
    <w:rsid w:val="00B5449B"/>
    <w:rsid w:val="00B80943"/>
    <w:rsid w:val="00B84D11"/>
    <w:rsid w:val="00B86A3A"/>
    <w:rsid w:val="00B9043D"/>
    <w:rsid w:val="00B91BED"/>
    <w:rsid w:val="00BA28EB"/>
    <w:rsid w:val="00BC193A"/>
    <w:rsid w:val="00BF0985"/>
    <w:rsid w:val="00BF4629"/>
    <w:rsid w:val="00BF55DC"/>
    <w:rsid w:val="00BF66D8"/>
    <w:rsid w:val="00C10C88"/>
    <w:rsid w:val="00C14B7E"/>
    <w:rsid w:val="00C21BF9"/>
    <w:rsid w:val="00C33C61"/>
    <w:rsid w:val="00C36EAD"/>
    <w:rsid w:val="00C54032"/>
    <w:rsid w:val="00C706A7"/>
    <w:rsid w:val="00C7075E"/>
    <w:rsid w:val="00C82C26"/>
    <w:rsid w:val="00CD0431"/>
    <w:rsid w:val="00CD69C7"/>
    <w:rsid w:val="00CD7856"/>
    <w:rsid w:val="00CE2C4D"/>
    <w:rsid w:val="00CF6E9E"/>
    <w:rsid w:val="00D001B3"/>
    <w:rsid w:val="00D129D2"/>
    <w:rsid w:val="00D13335"/>
    <w:rsid w:val="00D169BB"/>
    <w:rsid w:val="00D24318"/>
    <w:rsid w:val="00D30944"/>
    <w:rsid w:val="00D57EBD"/>
    <w:rsid w:val="00D720B3"/>
    <w:rsid w:val="00DA0B32"/>
    <w:rsid w:val="00DB47EB"/>
    <w:rsid w:val="00DE47EB"/>
    <w:rsid w:val="00E11B81"/>
    <w:rsid w:val="00E1462B"/>
    <w:rsid w:val="00E2056F"/>
    <w:rsid w:val="00E2576E"/>
    <w:rsid w:val="00E25923"/>
    <w:rsid w:val="00E439B6"/>
    <w:rsid w:val="00E60A65"/>
    <w:rsid w:val="00E6644B"/>
    <w:rsid w:val="00EC19D6"/>
    <w:rsid w:val="00EF3FD7"/>
    <w:rsid w:val="00F051B9"/>
    <w:rsid w:val="00F17434"/>
    <w:rsid w:val="00F27611"/>
    <w:rsid w:val="00F50071"/>
    <w:rsid w:val="00F60D2E"/>
    <w:rsid w:val="00F701B9"/>
    <w:rsid w:val="00F7740F"/>
    <w:rsid w:val="00F8434F"/>
    <w:rsid w:val="00FB7831"/>
    <w:rsid w:val="00FC562E"/>
    <w:rsid w:val="00FC75D8"/>
    <w:rsid w:val="00FD1321"/>
    <w:rsid w:val="00FD4B1B"/>
    <w:rsid w:val="00FE0483"/>
    <w:rsid w:val="00FE6106"/>
    <w:rsid w:val="00FE7ACB"/>
    <w:rsid w:val="00FF1AB5"/>
    <w:rsid w:val="00FF4BBC"/>
    <w:rsid w:val="00FF4D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5570335"/>
  <w15:docId w15:val="{1F4A3FE9-F72C-4DE6-9992-02CD7105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 w:uiPriority="61"/>
    <w:lsdException w:name="Light Grid Accent 4"/>
    <w:lsdException w:name="Medium Shading 1 Accent 4" w:uiPriority="63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271A"/>
    <w:pPr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 w:cs="Times New Roman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B86A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2E27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02647"/>
    <w:pPr>
      <w:keepNext/>
      <w:keepLines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21F7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1E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E0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E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E0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86A3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customStyle="1" w:styleId="LightShading-Accent11">
    <w:name w:val="Light Shading - Accent 11"/>
    <w:basedOn w:val="TableNormal"/>
    <w:uiPriority w:val="60"/>
    <w:rsid w:val="00B86A3A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99"/>
    <w:rsid w:val="00B86A3A"/>
    <w:rPr>
      <w:rFonts w:eastAsiaTheme="minorEastAsia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86A3A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A3A"/>
    <w:rPr>
      <w:rFonts w:ascii="Lucida Grande" w:hAnsi="Lucida Grande"/>
      <w:sz w:val="18"/>
      <w:szCs w:val="18"/>
    </w:rPr>
  </w:style>
  <w:style w:type="character" w:customStyle="1" w:styleId="apple-style-span">
    <w:name w:val="apple-style-span"/>
    <w:basedOn w:val="DefaultParagraphFont"/>
    <w:rsid w:val="00B86A3A"/>
  </w:style>
  <w:style w:type="character" w:styleId="Hyperlink">
    <w:name w:val="Hyperlink"/>
    <w:basedOn w:val="DefaultParagraphFont"/>
    <w:unhideWhenUsed/>
    <w:rsid w:val="00B86A3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86A3A"/>
  </w:style>
  <w:style w:type="paragraph" w:styleId="NormalWeb">
    <w:name w:val="Normal (Web)"/>
    <w:basedOn w:val="Normal"/>
    <w:uiPriority w:val="99"/>
    <w:unhideWhenUsed/>
    <w:rsid w:val="00B86A3A"/>
    <w:pPr>
      <w:spacing w:before="107" w:after="107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86A3A"/>
    <w:rPr>
      <w:i/>
      <w:iCs/>
    </w:rPr>
  </w:style>
  <w:style w:type="paragraph" w:styleId="EndnoteText">
    <w:name w:val="endnote text"/>
    <w:basedOn w:val="Normal"/>
    <w:link w:val="EndnoteTextChar"/>
    <w:rsid w:val="00B86A3A"/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rsid w:val="00B86A3A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rsid w:val="00B86A3A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B86A3A"/>
  </w:style>
  <w:style w:type="character" w:styleId="Strong">
    <w:name w:val="Strong"/>
    <w:basedOn w:val="DefaultParagraphFont"/>
    <w:uiPriority w:val="22"/>
    <w:qFormat/>
    <w:rsid w:val="00B86A3A"/>
    <w:rPr>
      <w:b/>
      <w:bCs/>
    </w:rPr>
  </w:style>
  <w:style w:type="character" w:styleId="FollowedHyperlink">
    <w:name w:val="FollowedHyperlink"/>
    <w:basedOn w:val="DefaultParagraphFont"/>
    <w:uiPriority w:val="99"/>
    <w:unhideWhenUsed/>
    <w:rsid w:val="00B86A3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rsid w:val="00B86A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86A3A"/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6A3A"/>
    <w:rPr>
      <w:rFonts w:ascii="Calibri" w:eastAsia="Calibri" w:hAnsi="Calibri" w:cs="Times New Roman"/>
      <w:sz w:val="20"/>
      <w:szCs w:val="20"/>
    </w:rPr>
  </w:style>
  <w:style w:type="table" w:styleId="LightList-Accent4">
    <w:name w:val="Light List Accent 4"/>
    <w:basedOn w:val="TableNormal"/>
    <w:uiPriority w:val="61"/>
    <w:rsid w:val="00B86A3A"/>
    <w:rPr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B86A3A"/>
    <w:rPr>
      <w:sz w:val="22"/>
      <w:szCs w:val="22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Bibliography1">
    <w:name w:val="Bibliography1"/>
    <w:basedOn w:val="Normal"/>
    <w:rsid w:val="00B86A3A"/>
    <w:rPr>
      <w:rFonts w:ascii="Calibri" w:hAnsi="Calibri"/>
    </w:rPr>
  </w:style>
  <w:style w:type="character" w:styleId="PageNumber">
    <w:name w:val="page number"/>
    <w:basedOn w:val="DefaultParagraphFont"/>
    <w:rsid w:val="00B86A3A"/>
  </w:style>
  <w:style w:type="character" w:customStyle="1" w:styleId="Heading2Char">
    <w:name w:val="Heading 2 Char"/>
    <w:basedOn w:val="DefaultParagraphFont"/>
    <w:link w:val="Heading2"/>
    <w:rsid w:val="002E27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2E271A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2E271A"/>
    <w:rPr>
      <w:rFonts w:ascii="Times" w:eastAsia="Times New Roman" w:hAnsi="Times" w:cs="Times New Roman"/>
      <w:noProof/>
      <w:szCs w:val="20"/>
    </w:rPr>
  </w:style>
  <w:style w:type="character" w:styleId="HTMLCite">
    <w:name w:val="HTML Cite"/>
    <w:basedOn w:val="DefaultParagraphFont"/>
    <w:uiPriority w:val="99"/>
    <w:unhideWhenUsed/>
    <w:rsid w:val="00257626"/>
    <w:rPr>
      <w:i/>
      <w:iCs w:val="0"/>
    </w:rPr>
  </w:style>
  <w:style w:type="character" w:customStyle="1" w:styleId="Heading3Char">
    <w:name w:val="Heading 3 Char"/>
    <w:basedOn w:val="DefaultParagraphFont"/>
    <w:link w:val="Heading3"/>
    <w:rsid w:val="00402647"/>
    <w:rPr>
      <w:rFonts w:asciiTheme="majorHAnsi" w:eastAsiaTheme="majorEastAsia" w:hAnsiTheme="majorHAnsi" w:cstheme="majorBidi"/>
      <w:b/>
      <w:bCs/>
      <w:noProof/>
      <w:color w:val="4F81BD" w:themeColor="accen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A442C"/>
    <w:rPr>
      <w:rFonts w:ascii="Times" w:eastAsia="Times New Roman" w:hAnsi="Times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442C"/>
    <w:rPr>
      <w:rFonts w:ascii="Times" w:eastAsia="Times New Roman" w:hAnsi="Times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kman@berkeley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5a5f89b8e10a225a44ac-ccbed124c38c4f7a3066210c073e7d55.r9.cf1.rackcdn.com/files/pdfs/news/Empathy_on_the_Edg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br.org/2013/12/the-focused-leade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Rit73</b:Tag>
    <b:SourceType>JournalArticle</b:SourceType>
    <b:Guid>{675E3D5E-065E-4BAD-93B7-DC6C42D22813}</b:Guid>
    <b:LCID>en-029</b:LCID>
    <b:Author>
      <b:Author>
        <b:NameList>
          <b:Person>
            <b:Last>Rittel</b:Last>
            <b:First>Horst</b:First>
            <b:Middle>W. J.</b:Middle>
          </b:Person>
          <b:Person>
            <b:Last>Webber</b:Last>
            <b:First>Melvin</b:First>
            <b:Middle>M.</b:Middle>
          </b:Person>
        </b:NameList>
      </b:Author>
    </b:Author>
    <b:Title>Dilemmas in a General Theory of Planning</b:Title>
    <b:Year>1973</b:Year>
    <b:JournalName>Policy Sciences</b:JournalName>
    <b:Pages>155-169</b:Pages>
    <b:Volume>4</b:Volume>
    <b:RefOrder>1</b:RefOrder>
  </b:Source>
  <b:Source>
    <b:Tag>Wei84</b:Tag>
    <b:SourceType>JournalArticle</b:SourceType>
    <b:Guid>{B7324489-9221-4DC0-ACDB-EFE2165382D2}</b:Guid>
    <b:LCID>en-029</b:LCID>
    <b:Author>
      <b:Author>
        <b:NameList>
          <b:Person>
            <b:Last>Weick</b:Last>
            <b:First>Karl</b:First>
            <b:Middle>E.</b:Middle>
          </b:Person>
        </b:NameList>
      </b:Author>
    </b:Author>
    <b:Title>Small Wins: Redefining the Scale of Social Problems</b:Title>
    <b:Year>1984</b:Year>
    <b:JournalName>American Psychologist</b:JournalName>
    <b:Pages>40-49</b:Pages>
    <b:Month>January</b:Month>
    <b:Volume>39</b:Volume>
    <b:Issue>1</b:Issue>
    <b:RefOrder>2</b:RefOrder>
  </b:Source>
  <b:Source>
    <b:Tag>WeA10</b:Tag>
    <b:SourceType>InternetSite</b:SourceType>
    <b:Guid>{6FC0AE06-AED7-4E84-952E-143E4B17E9BF}</b:Guid>
    <b:LCID>en-029</b:LCID>
    <b:Title>We Are All Inventors Now</b:Title>
    <b:InternetSiteTitle>Collective Invention</b:InternetSiteTitle>
    <b:YearAccessed>2010</b:YearAccessed>
    <b:MonthAccessed>July</b:MonthAccessed>
    <b:DayAccessed>30</b:DayAccessed>
    <b:URL>http://www.collectiveinvention.com/How_We_Work/Enlightened_Mutual_Interest.htm</b:URL>
    <b:RefOrder>3</b:RefOrder>
  </b:Source>
  <b:Source>
    <b:Tag>Ful01</b:Tag>
    <b:SourceType>JournalArticle</b:SourceType>
    <b:Guid>{52CA2BBA-2F57-4055-A5DE-C21DEE811D63}</b:Guid>
    <b:LCID>en-029</b:LCID>
    <b:Author>
      <b:Author>
        <b:NameList>
          <b:Person>
            <b:Last>Fullan</b:Last>
          </b:Person>
        </b:NameList>
      </b:Author>
    </b:Author>
    <b:Year>2001</b:Year>
    <b:RefOrder>4</b:RefOrder>
  </b:Source>
  <b:Source>
    <b:Tag>Zal77</b:Tag>
    <b:SourceType>JournalArticle</b:SourceType>
    <b:Guid>{BEF68E30-130A-4421-AA9F-508817B743D1}</b:Guid>
    <b:LCID>en-029</b:LCID>
    <b:Author>
      <b:Author>
        <b:NameList>
          <b:Person>
            <b:Last>Zaleznik</b:Last>
            <b:First>Abraham</b:First>
          </b:Person>
        </b:NameList>
      </b:Author>
    </b:Author>
    <b:Title>Managers and Leaders: Is there a difference?</b:Title>
    <b:JournalName>Harvard Business Review</b:JournalName>
    <b:Year>1977</b:Year>
    <b:Month>May-June</b:Month>
    <b:RefOrder>5</b:RefOrder>
  </b:Source>
  <b:Source>
    <b:Tag>Kou95</b:Tag>
    <b:SourceType>JournalArticle</b:SourceType>
    <b:Guid>{AACDE9FA-DA80-4D33-8DEA-C010E57E4470}</b:Guid>
    <b:LCID>en-029</b:LCID>
    <b:Author>
      <b:Author>
        <b:NameList>
          <b:Person>
            <b:Last>Kouzes</b:Last>
          </b:Person>
          <b:Person>
            <b:Last>Posner</b:Last>
          </b:Person>
        </b:NameList>
      </b:Author>
    </b:Author>
    <b:Year>1995</b:Year>
    <b:RefOrder>6</b:RefOrder>
  </b:Source>
  <b:Source>
    <b:Tag>May07</b:Tag>
    <b:SourceType>Book</b:SourceType>
    <b:Guid>{484FF04A-4414-44EC-B140-71A089D987CA}</b:Guid>
    <b:LCID>en-029</b:LCID>
    <b:Author>
      <b:Author>
        <b:NameList>
          <b:Person>
            <b:Last>Mayfield</b:Last>
            <b:First>Marlys</b:First>
          </b:Person>
        </b:NameList>
      </b:Author>
    </b:Author>
    <b:Title>Thinking for Yourself: Developing Critical THinking Skills through Reading and Writing</b:Title>
    <b:Year>2007</b:Year>
    <b:City>Boston</b:City>
    <b:Publisher>Thomson Higher Education</b:Publisher>
    <b:RefOrder>7</b:RefOrder>
  </b:Source>
  <b:Source>
    <b:Tag>Lau101</b:Tag>
    <b:SourceType>InternetSite</b:SourceType>
    <b:Guid>{4A7DF88B-90AB-49EC-9EA0-ACA09C8B6246}</b:Guid>
    <b:LCID>en-029</b:LCID>
    <b:Author>
      <b:Author>
        <b:NameList>
          <b:Person>
            <b:Last>Lau</b:Last>
            <b:First>Joe</b:First>
          </b:Person>
          <b:Person>
            <b:Last>Chan</b:Last>
            <b:First>Jonathan</b:First>
          </b:Person>
        </b:NameList>
      </b:Author>
    </b:Author>
    <b:Title>OpenCourseWare on critical thinking, logic, and creativity</b:Title>
    <b:InternetSiteTitle>Module: About Critical Thinking</b:InternetSiteTitle>
    <b:Year>2010</b:Year>
    <b:YearAccessed>2010</b:YearAccessed>
    <b:MonthAccessed>July</b:MonthAccessed>
    <b:DayAccessed>31</b:DayAccessed>
    <b:URL>http://philosophy.hku.hk/think/critical/ct.php</b:URL>
    <b:RefOrder>8</b:RefOrder>
  </b:Source>
  <b:Source>
    <b:Tag>Lau10</b:Tag>
    <b:SourceType>InternetSite</b:SourceType>
    <b:Guid>{1C1E46AE-BCAB-4C5D-873C-60516E813F24}</b:Guid>
    <b:LCID>en-029</b:LCID>
    <b:Author>
      <b:Author>
        <b:NameList>
          <b:Person>
            <b:Last>Lau</b:Last>
            <b:First>Joe</b:First>
          </b:Person>
          <b:Person>
            <b:Last>Chan</b:Last>
            <b:First>Jonathan</b:First>
          </b:Person>
        </b:NameList>
      </b:Author>
    </b:Author>
    <b:Title>Module: About Critical Thinking</b:Title>
    <b:Year>2010</b:Year>
    <b:InternetSiteTitle>OpenCourseWare on critical thinking, logic, and creativity</b:InternetSiteTitle>
    <b:YearAccessed>2010</b:YearAccessed>
    <b:MonthAccessed>July</b:MonthAccessed>
    <b:DayAccessed>31</b:DayAccessed>
    <b:URL>http://philosophy.hku.hk/think/critical/</b:URL>
    <b:RefOrder>9</b:RefOrder>
  </b:Source>
  <b:Source>
    <b:Tag>Pin06</b:Tag>
    <b:SourceType>Book</b:SourceType>
    <b:Guid>{91FB0298-C943-4BC2-8773-C313DB0DAC31}</b:Guid>
    <b:LCID>en-029</b:LCID>
    <b:Author>
      <b:Author>
        <b:NameList>
          <b:Person>
            <b:Last>Pink</b:Last>
            <b:First>Daniel</b:First>
            <b:Middle>H.</b:Middle>
          </b:Person>
        </b:NameList>
      </b:Author>
    </b:Author>
    <b:Title>A Whole New Mind: Why Right-Brainers Will Rule the Future</b:Title>
    <b:Year>2006</b:Year>
    <b:City>New York</b:City>
    <b:Publisher>Riverhead Books Penguin Group</b:Publisher>
    <b:RefOrder>10</b:RefOrder>
  </b:Source>
  <b:Source>
    <b:Tag>Ack79</b:Tag>
    <b:SourceType>JournalArticle</b:SourceType>
    <b:Guid>{8EA816EE-32B6-45C2-8BFD-1C5D5F4DB1A0}</b:Guid>
    <b:LCID>en-029</b:LCID>
    <b:Author>
      <b:Author>
        <b:NameList>
          <b:Person>
            <b:Last>Ackoff</b:Last>
            <b:First>Russell</b:First>
          </b:Person>
        </b:NameList>
      </b:Author>
    </b:Author>
    <b:Title>The Future of Operational Research Is Past"</b:Title>
    <b:Year>1979</b:Year>
    <b:JournalName>Journal of the Operational Research Society</b:JournalName>
    <b:Pages>93-104</b:Pages>
    <b:Month>February</b:Month>
    <b:Volume>30</b:Volume>
    <b:Issue>2</b:Issue>
    <b:RefOrder>11</b:RefOrder>
  </b:Source>
  <b:Source>
    <b:Tag>Pir08</b:Tag>
    <b:SourceType>Book</b:SourceType>
    <b:Guid>{FBACA262-810C-4CCC-B11A-0502A52AF403}</b:Guid>
    <b:LCID>en-029</b:LCID>
    <b:Author>
      <b:Author>
        <b:NameList>
          <b:Person>
            <b:Last>Pirsig</b:Last>
            <b:First>Robert</b:First>
            <b:Middle>M.</b:Middle>
          </b:Person>
        </b:NameList>
      </b:Author>
    </b:Author>
    <b:Title>Zen and the Art of Motorcycle Maintenance: An Inquiry into Values</b:Title>
    <b:Year>2008</b:Year>
    <b:Publisher>Harper Perennial Modern Classics</b:Publisher>
    <b:RefOrder>12</b:RefOrder>
  </b:Source>
  <b:Source>
    <b:Tag>Mea08</b:Tag>
    <b:SourceType>Book</b:SourceType>
    <b:Guid>{7DD3E2E4-F527-4C95-9622-D6FE2E5782AB}</b:Guid>
    <b:LCID>en-029</b:LCID>
    <b:Author>
      <b:Author>
        <b:NameList>
          <b:Person>
            <b:Last>Meadows</b:Last>
            <b:First>Donella</b:First>
            <b:Middle>H.</b:Middle>
          </b:Person>
        </b:NameList>
      </b:Author>
    </b:Author>
    <b:Title>Thinking in Systems: A Primer</b:Title>
    <b:Year>2008</b:Year>
    <b:City>White River Junction, VT</b:City>
    <b:Publisher>Chelsea Green Publishing Company</b:Publisher>
    <b:RefOrder>13</b:RefOrder>
  </b:Source>
  <b:Source>
    <b:Tag>Ste00</b:Tag>
    <b:SourceType>Book</b:SourceType>
    <b:Guid>{8B87663B-485B-4121-B921-4110E390AE43}</b:Guid>
    <b:LCID>en-029</b:LCID>
    <b:Author>
      <b:Author>
        <b:NameList>
          <b:Person>
            <b:Last>Sterman</b:Last>
            <b:First>John</b:First>
            <b:Middle>D.</b:Middle>
          </b:Person>
        </b:NameList>
      </b:Author>
    </b:Author>
    <b:Title>Business Dynamics: Systems Thinking and Modeling for a Complex World</b:Title>
    <b:Year>2000</b:Year>
    <b:City>Burr Ridge, IL</b:City>
    <b:Publisher>McGraw-Hill Higher Education</b:Publisher>
    <b:RefOrder>14</b:RefOrder>
  </b:Source>
  <b:Source>
    <b:Tag>Osb52</b:Tag>
    <b:SourceType>Book</b:SourceType>
    <b:Guid>{44B32ADB-5E51-4BF9-9418-5F3231936A8D}</b:Guid>
    <b:LCID>en-029</b:LCID>
    <b:Author>
      <b:Author>
        <b:NameList>
          <b:Person>
            <b:Last>Osborn</b:Last>
            <b:First>Alexr</b:First>
            <b:Middle>F.</b:Middle>
          </b:Person>
        </b:NameList>
      </b:Author>
    </b:Author>
    <b:Title>How to become more creative: 101 rewarding ways to develop potential talent</b:Title>
    <b:Year>1952</b:Year>
    <b:City>New York</b:City>
    <b:Publisher>Scribners</b:Publisher>
    <b:RefOrder>15</b:RefOrder>
  </b:Source>
  <b:Source>
    <b:Tag>Osb67</b:Tag>
    <b:SourceType>Book</b:SourceType>
    <b:Guid>{E9045724-BFF9-4980-9D1A-C8FF4E34D867}</b:Guid>
    <b:LCID>en-029</b:LCID>
    <b:Author>
      <b:Author>
        <b:NameList>
          <b:Person>
            <b:Last>Osborn</b:Last>
            <b:First>Alex</b:First>
            <b:Middle>F.</b:Middle>
          </b:Person>
        </b:NameList>
      </b:Author>
    </b:Author>
    <b:Title>Applied Imagination: Principles and procedures of creative problem solving</b:Title>
    <b:Year>1953, 1957, 1963, 1967</b:Year>
    <b:City>New York</b:City>
    <b:Publisher>Charles Scribner's Sons</b:Publisher>
    <b:RefOrder>16</b:RefOrder>
  </b:Source>
  <b:Source>
    <b:Tag>Puc07</b:Tag>
    <b:SourceType>Book</b:SourceType>
    <b:Guid>{051F1FD5-7FFB-4F30-B5F9-8E6A861924F2}</b:Guid>
    <b:LCID>en-029</b:LCID>
    <b:Author>
      <b:Author>
        <b:NameList>
          <b:Person>
            <b:Last>Puccio</b:Last>
            <b:First>G.</b:First>
            <b:Middle>J.</b:Middle>
          </b:Person>
          <b:Person>
            <b:Last>Murdock</b:Last>
            <b:First>M.</b:First>
            <b:Middle>C.</b:Middle>
          </b:Person>
          <b:Person>
            <b:Last>Mance</b:Last>
            <b:First>M.</b:First>
          </b:Person>
        </b:NameList>
      </b:Author>
    </b:Author>
    <b:Title>Creative Leadership: Skills that Drive Change</b:Title>
    <b:Year>2007</b:Year>
    <b:City>Thousand Oaks, CA</b:City>
    <b:Publisher>Sage Publications, Inc.</b:Publisher>
    <b:RefOrder>17</b:RefOrder>
  </b:Source>
  <b:Source>
    <b:Tag>Mil01</b:Tag>
    <b:SourceType>Book</b:SourceType>
    <b:Guid>{E1315CF5-E0DE-4103-A4C1-AD5D542600DE}</b:Guid>
    <b:LCID>en-029</b:LCID>
    <b:Author>
      <b:Author>
        <b:NameList>
          <b:Person>
            <b:Last>Miller</b:Last>
            <b:First>B.</b:First>
          </b:Person>
          <b:Person>
            <b:Last>Verhar</b:Last>
            <b:First>J.</b:First>
          </b:Person>
          <b:Person>
            <b:Last>Firestien</b:Last>
            <b:First>R.</b:First>
          </b:Person>
        </b:NameList>
      </b:Author>
    </b:Author>
    <b:Title>Creativity Unbound: An Introduction to Creative Process</b:Title>
    <b:Year>2001</b:Year>
    <b:City>Williamsville, NY</b:City>
    <b:Publisher>Innovation Resources, Inc.</b:Publisher>
    <b:RefOrder>18</b:RefOrder>
  </b:Source>
  <b:Source>
    <b:Tag>Puc06</b:Tag>
    <b:SourceType>JournalArticle</b:SourceType>
    <b:Guid>{24C03122-14BA-40DB-B1CF-12DA898867DE}</b:Guid>
    <b:LCID>en-029</b:LCID>
    <b:Author>
      <b:Author>
        <b:NameList>
          <b:Person>
            <b:Last>Puccio</b:Last>
            <b:First>G.J.</b:First>
          </b:Person>
          <b:Person>
            <b:Last>Firestien</b:Last>
            <b:First>R.L.</b:First>
          </b:Person>
          <b:Person>
            <b:Last>Coyle</b:Last>
            <b:First>C.</b:First>
          </b:Person>
          <b:Person>
            <b:Last>Masucci</b:Last>
            <b:First>C.</b:First>
          </b:Person>
        </b:NameList>
      </b:Author>
    </b:Author>
    <b:Title>A Review of the Effectiveness of Creative Problem Solving Training: A Focus on Workplace Issues</b:Title>
    <b:Year>2006</b:Year>
    <b:JournalName>Creativity and Innovation Management</b:JournalName>
    <b:Pages>19-33</b:Pages>
    <b:Volume>15</b:Volume>
    <b:RefOrder>19</b:RefOrder>
  </b:Source>
  <b:Source>
    <b:Tag>Bro081</b:Tag>
    <b:SourceType>InternetSite</b:SourceType>
    <b:Guid>{BCB6BD83-7873-4E4A-AAC5-C9717D01C8C3}</b:Guid>
    <b:LCID>en-029</b:LCID>
    <b:Author>
      <b:Author>
        <b:Corporate>Brown, Tim</b:Corporate>
      </b:Author>
    </b:Author>
    <b:Title>Definitions of Design Thinking</b:Title>
    <b:Year>2008</b:Year>
    <b:InternetSiteTitle>Design Thinking: Thoughts by Tim Brown</b:InternetSiteTitle>
    <b:Month>September </b:Month>
    <b:Day>7</b:Day>
    <b:YearAccessed>2010</b:YearAccessed>
    <b:MonthAccessed>July</b:MonthAccessed>
    <b:DayAccessed>31</b:DayAccessed>
    <b:URL>http://designthinking.ideo.com/?p=49</b:URL>
    <b:RefOrder>20</b:RefOrder>
  </b:Source>
  <b:Source>
    <b:Tag>Owe07</b:Tag>
    <b:SourceType>JournalArticle</b:SourceType>
    <b:Guid>{6195F4A3-86DA-4410-9CF5-7B0B88714FE2}</b:Guid>
    <b:LCID>en-029</b:LCID>
    <b:Author>
      <b:Author>
        <b:NameList>
          <b:Person>
            <b:Last>Owen</b:Last>
            <b:First>Charles</b:First>
          </b:Person>
        </b:NameList>
      </b:Author>
    </b:Author>
    <b:Title>Design Thinking: Notes on its Nature and Use</b:Title>
    <b:Year>2007</b:Year>
    <b:JournalName>Design Research Quarterly</b:JournalName>
    <b:Pages>16-27</b:Pages>
    <b:Volume>2</b:Volume>
    <b:Issue>1</b:Issue>
    <b:RefOrder>21</b:RefOrder>
  </b:Source>
  <b:Source>
    <b:Tag>Bec07</b:Tag>
    <b:SourceType>JournalArticle</b:SourceType>
    <b:Guid>{95F3BE4F-3452-4E46-A073-ACF01B355D61}</b:Guid>
    <b:LCID>en-029</b:LCID>
    <b:Author>
      <b:Author>
        <b:NameList>
          <b:Person>
            <b:Last>Beckman</b:Last>
            <b:First>Sara</b:First>
            <b:Middle>L.</b:Middle>
          </b:Person>
          <b:Person>
            <b:Last>Barry</b:Last>
            <b:First>Michael</b:First>
          </b:Person>
        </b:NameList>
      </b:Author>
    </b:Author>
    <b:Title>Innovation as a Learning Process: Embedding Design Thinking</b:Title>
    <b:Year>2007</b:Year>
    <b:JournalName>California Management Review</b:JournalName>
    <b:Pages>25-56</b:Pages>
    <b:Volume>50</b:Volume>
    <b:Issue>1</b:Issue>
    <b:RefOrder>22</b:RefOrder>
  </b:Source>
  <b:Source>
    <b:Tag>Bro082</b:Tag>
    <b:SourceType>JournalArticle</b:SourceType>
    <b:Guid>{697625B0-6924-42CF-A75A-48293EC7EAC7}</b:Guid>
    <b:LCID>en-029</b:LCID>
    <b:Author>
      <b:Author>
        <b:Corporate>Brown, Tim</b:Corporate>
      </b:Author>
    </b:Author>
    <b:Title>Design Thinking</b:Title>
    <b:JournalName>Harvard Business Review</b:JournalName>
    <b:Year>2008</b:Year>
    <b:Month>June</b:Month>
    <b:RefOrder>23</b:RefOrder>
  </b:Source>
  <b:Source>
    <b:Tag>Dew38</b:Tag>
    <b:SourceType>Book</b:SourceType>
    <b:Guid>{2879FF23-2BAD-4CA4-B310-1F90BCA852BF}</b:Guid>
    <b:LCID>en-029</b:LCID>
    <b:Author>
      <b:Author>
        <b:NameList>
          <b:Person>
            <b:Last>Dewey</b:Last>
            <b:First>J.</b:First>
          </b:Person>
        </b:NameList>
      </b:Author>
    </b:Author>
    <b:Title>Experience and Education</b:Title>
    <b:Year>1938</b:Year>
    <b:City>New York</b:City>
    <b:Publisher>Kappa Delta, then Collier</b:Publisher>
    <b:RefOrder>24</b:RefOrder>
  </b:Source>
  <b:Source>
    <b:Tag>Juc83</b:Tag>
    <b:SourceType>Book</b:SourceType>
    <b:Guid>{5F9434AB-72B5-4004-AE1E-F9C469786DBD}</b:Guid>
    <b:LCID>en-029</b:LCID>
    <b:Author>
      <b:Author>
        <b:Corporate>Juch, A.</b:Corporate>
      </b:Author>
    </b:Author>
    <b:Title>Personal Development: Theory and Practice in Management Training </b:Title>
    <b:Year>1983</b:Year>
    <b:Publisher>Wiley</b:Publisher>
    <b:RefOrder>25</b:RefOrder>
  </b:Source>
  <b:Source>
    <b:Tag>Kol84</b:Tag>
    <b:SourceType>Book</b:SourceType>
    <b:Guid>{D6C8E577-05FF-4AD5-B560-407754C30FBD}</b:Guid>
    <b:LCID>en-029</b:LCID>
    <b:Author>
      <b:Author>
        <b:NameList>
          <b:Person>
            <b:Last>Kolb</b:Last>
            <b:First>David</b:First>
            <b:Middle>A.</b:Middle>
          </b:Person>
        </b:NameList>
      </b:Author>
    </b:Author>
    <b:Title>Experiential Learning: Experience as the Source of Learning and Development</b:Title>
    <b:Year>1984</b:Year>
    <b:City>Englewood Cliffs, NJ</b:City>
    <b:Publisher>Prentice-Hall</b:Publisher>
    <b:RefOrder>26</b:RefOrder>
  </b:Source>
  <b:Source>
    <b:Tag>Rho61</b:Tag>
    <b:SourceType>JournalArticle</b:SourceType>
    <b:Guid>{EE3FC314-4780-433A-A683-D644A1562504}</b:Guid>
    <b:LCID>en-029</b:LCID>
    <b:Author>
      <b:Author>
        <b:NameList>
          <b:Person>
            <b:Last>Rhodes</b:Last>
            <b:First>M.</b:First>
          </b:Person>
        </b:NameList>
      </b:Author>
    </b:Author>
    <b:Title>An Analysis of Creativity</b:Title>
    <b:JournalName>Delta Kappan Phi</b:JournalName>
    <b:Year>1961</b:Year>
    <b:Pages>305-310</b:Pages>
    <b:Volume>42</b:Volume>
    <b:RefOrder>27</b:RefOrder>
  </b:Source>
  <b:Source>
    <b:Tag>Ric10</b:Tag>
    <b:SourceType>Book</b:SourceType>
    <b:Guid>{7159FD0B-522D-46A5-AEAA-3191648B20A6}</b:Guid>
    <b:LCID>en-029</b:LCID>
    <b:Author>
      <b:Author>
        <b:NameList>
          <b:Person>
            <b:Last>Richardson</b:Last>
            <b:First>Adam</b:First>
          </b:Person>
        </b:NameList>
      </b:Author>
    </b:Author>
    <b:Title>Innovation X: Why a company's toughest problems are its greatest advantage</b:Title>
    <b:Year>2010</b:Year>
    <b:City>San Francisco</b:City>
    <b:Publisher>Jossey-Bass</b:Publisher>
    <b:StateProvince>CA</b:StateProvince>
    <b:RefOrder>28</b:RefOrder>
  </b:Source>
  <b:Source>
    <b:Tag>Fra07</b:Tag>
    <b:SourceType>Book</b:SourceType>
    <b:Guid>{D65D8B4C-83A2-4A2E-9865-FF523BB9135A}</b:Guid>
    <b:LCID>en-029</b:LCID>
    <b:Author>
      <b:Author>
        <b:NameList>
          <b:Person>
            <b:Last>Fraley</b:Last>
            <b:First>Gregg</b:First>
          </b:Person>
        </b:NameList>
      </b:Author>
    </b:Author>
    <b:Title>Jack's Notebook: A Business Novel about Creative Problem Solving</b:Title>
    <b:Year>2007</b:Year>
    <b:City>Nashville, Tennessee</b:City>
    <b:Publisher>Thomas Nelson, Inc.</b:Publisher>
    <b:RefOrder>29</b:RefOrder>
  </b:Source>
  <b:Source>
    <b:Tag>Cre10</b:Tag>
    <b:SourceType>InternetSite</b:SourceType>
    <b:Guid>{21FAB0FA-AA16-4218-A380-4AE4D7E08C65}</b:Guid>
    <b:LCID>en-029</b:LCID>
    <b:Author>
      <b:Author>
        <b:NameList>
          <b:Person>
            <b:Last>Creative Education Foundation</b:Last>
          </b:Person>
        </b:NameList>
      </b:Author>
    </b:Author>
    <b:Title>Alex Faickney Osborn</b:Title>
    <b:Year>2010</b:Year>
    <b:InternetSiteTitle>Creative Education Foundation: Where Brainstorming Began</b:InternetSiteTitle>
    <b:YearAccessed>2010</b:YearAccessed>
    <b:MonthAccessed>July</b:MonthAccessed>
    <b:DayAccessed>31</b:DayAccessed>
    <b:URL>http://www.creativeeducationfoundation.org/?page_id=289</b:URL>
    <b:RefOrder>30</b:RefOrder>
  </b:Source>
  <b:Source>
    <b:Tag>Tre03</b:Tag>
    <b:SourceType>InternetSite</b:SourceType>
    <b:Guid>{23838BE1-98DC-4E3B-83BE-647805DA5542}</b:Guid>
    <b:LCID>en-029</b:LCID>
    <b:Author>
      <b:Author>
        <b:NameList>
          <b:Person>
            <b:Last>Treffinger</b:Last>
            <b:First>Donald</b:First>
            <b:Middle>J</b:Middle>
          </b:Person>
          <b:Person>
            <b:Last>Isaksen</b:Last>
            <b:First>Scott</b:First>
            <b:Middle>G.</b:Middle>
          </b:Person>
          <b:Person>
            <b:Last>Dorval</b:Last>
            <b:First>K.</b:First>
            <b:Middle>Brian</b:Middle>
          </b:Person>
        </b:NameList>
      </b:Author>
    </b:Author>
    <b:Title>Creative Problem Solving (CPS Version 6.1™)</b:Title>
    <b:Year>2003</b:Year>
    <b:InternetSiteTitle>A Contemporary Framework for Managing Change</b:InternetSiteTitle>
    <b:YearAccessed>2010</b:YearAccessed>
    <b:MonthAccessed>July</b:MonthAccessed>
    <b:DayAccessed>31</b:DayAccessed>
    <b:URL>http://www.creativelearning.com/PDF/CPSVersion61.pdf</b:URL>
    <b:RefOrder>31</b:RefOrder>
  </b:Source>
  <b:Source>
    <b:Tag>Kob91</b:Tag>
    <b:SourceType>Book</b:SourceType>
    <b:Guid>{9EB95E4D-EBBA-4CDD-A7CA-FC822EC2D0F4}</b:Guid>
    <b:LCID>en-029</b:LCID>
    <b:Author>
      <b:Author>
        <b:NameList>
          <b:Person>
            <b:Last>Koberg</b:Last>
            <b:First>Don</b:First>
          </b:Person>
          <b:Person>
            <b:Last>Bagnall</b:Last>
            <b:First>Jim</b:First>
          </b:Person>
        </b:NameList>
      </b:Author>
    </b:Author>
    <b:Title>The Universal Traveler: A Soft-Systems Guide to Creativity, Problem-Solving, &amp; the Process of Reaching Goals</b:Title>
    <b:Year>1991</b:Year>
    <b:City>Menlo Park, CA</b:City>
    <b:Publisher>Crisp Publications</b:Publisher>
    <b:RefOrder>32</b:RefOrder>
  </b:Source>
  <b:Source>
    <b:Tag>Tre92</b:Tag>
    <b:SourceType>Report</b:SourceType>
    <b:Guid>{6568AE11-29D0-438E-980B-36A29E58971B}</b:Guid>
    <b:LCID>en-029</b:LCID>
    <b:Author>
      <b:Author>
        <b:NameList>
          <b:Person>
            <b:Last>Treffinger</b:Last>
            <b:First>D.J.</b:First>
          </b:Person>
          <b:Person>
            <b:Last>Isaksen</b:Last>
            <b:First>S.G.</b:First>
          </b:Person>
        </b:NameList>
      </b:Author>
    </b:Author>
    <b:Title>Creative Problem Solving: An Introduction</b:Title>
    <b:Year>1992</b:Year>
    <b:Publisher>Center for Creative Learning</b:Publisher>
    <b:City>Sarasota</b:City>
    <b:RefOrder>33</b:RefOrder>
  </b:Source>
  <b:Source>
    <b:Tag>Sen</b:Tag>
    <b:SourceType>Book</b:SourceType>
    <b:Guid>{5957B0C3-5C12-4E5B-8752-A77F5FB89FE3}</b:Guid>
    <b:LCID>en-029</b:LCID>
    <b:Author>
      <b:Author>
        <b:NameList>
          <b:Person>
            <b:Last>Senge</b:Last>
            <b:First>Peter</b:First>
            <b:Middle>M.</b:Middle>
          </b:Person>
          <b:Person>
            <b:Last>Roberts</b:Last>
            <b:First>Charlotte</b:First>
          </b:Person>
          <b:Person>
            <b:Last>Ross</b:Last>
            <b:First>Richard</b:First>
            <b:Middle>B.</b:Middle>
          </b:Person>
          <b:Person>
            <b:Last>Smith</b:Last>
            <b:First>Bryan</b:First>
            <b:Middle>J.</b:Middle>
          </b:Person>
          <b:Person>
            <b:Last>Kleiner</b:Last>
            <b:First>Art</b:First>
          </b:Person>
        </b:NameList>
      </b:Author>
    </b:Author>
    <b:Title>The Fifth Discipline Fieldbook: Strategies and Tools for Building a Learning Organization</b:Title>
    <b:Year>1994</b:Year>
    <b:City>New York</b:City>
    <b:Publisher>Doubleday Dell Publishing Group</b:Publisher>
    <b:RefOrder>34</b:RefOrder>
  </b:Source>
  <b:Source>
    <b:Tag>Arg91</b:Tag>
    <b:SourceType>JournalArticle</b:SourceType>
    <b:Guid>{5D79C436-D0A2-4C47-A429-54649BE8E3FC}</b:Guid>
    <b:LCID>en-029</b:LCID>
    <b:Author>
      <b:Author>
        <b:NameList>
          <b:Person>
            <b:Last>Argyris</b:Last>
            <b:First>Chris</b:First>
          </b:Person>
        </b:NameList>
      </b:Author>
    </b:Author>
    <b:Title>Teaching Smart People How to Learn</b:Title>
    <b:JournalName>Harvard Business Review</b:JournalName>
    <b:Year>1991</b:Year>
    <b:Month>May-June</b:Month>
    <b:StandardNumber>#91301</b:StandardNumber>
    <b:RefOrder>35</b:RefOrder>
  </b:Source>
  <b:Source>
    <b:Tag>Arg86</b:Tag>
    <b:SourceType>JournalArticle</b:SourceType>
    <b:Guid>{7CB613E4-0F86-4E24-946B-E73DC517D6A2}</b:Guid>
    <b:LCID>en-029</b:LCID>
    <b:Author>
      <b:Author>
        <b:NameList>
          <b:Person>
            <b:Last>Argyris</b:Last>
            <b:First>Chris</b:First>
          </b:Person>
        </b:NameList>
      </b:Author>
    </b:Author>
    <b:Title>Skilled Incompetence</b:Title>
    <b:Year>1986</b:Year>
    <b:JournalName>Harvard Business Review</b:JournalName>
    <b:Month>September</b:Month>
    <b:StandardNumber>#86501</b:StandardNumber>
    <b:RefOrder>36</b:RefOrder>
  </b:Source>
</b:Sources>
</file>

<file path=customXml/itemProps1.xml><?xml version="1.0" encoding="utf-8"?>
<ds:datastoreItem xmlns:ds="http://schemas.openxmlformats.org/officeDocument/2006/customXml" ds:itemID="{38930D7C-FA3C-4A7F-9144-20387ED1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Kellogg</dc:creator>
  <cp:lastModifiedBy>Sara Beckman</cp:lastModifiedBy>
  <cp:revision>4</cp:revision>
  <cp:lastPrinted>2012-08-20T16:38:00Z</cp:lastPrinted>
  <dcterms:created xsi:type="dcterms:W3CDTF">2019-03-07T03:56:00Z</dcterms:created>
  <dcterms:modified xsi:type="dcterms:W3CDTF">2019-03-21T21:55:00Z</dcterms:modified>
</cp:coreProperties>
</file>